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1C35" w:rsidRDefault="002F36FD">
      <w:r>
        <w:t>Plaquette de TD lambda</w:t>
      </w:r>
    </w:p>
    <w:p w:rsidR="002F36FD" w:rsidRDefault="002F36FD"/>
    <w:sectPr w:rsidR="002F36FD" w:rsidSect="004405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FD"/>
    <w:rsid w:val="002F36FD"/>
    <w:rsid w:val="004405B9"/>
    <w:rsid w:val="0084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920493"/>
  <w15:chartTrackingRefBased/>
  <w15:docId w15:val="{9CF8F9CC-5EFA-6E47-9B50-EB6F26D3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Zeidenberg</dc:creator>
  <cp:keywords/>
  <dc:description/>
  <cp:lastModifiedBy>Stéphanie Zeidenberg</cp:lastModifiedBy>
  <cp:revision>1</cp:revision>
  <dcterms:created xsi:type="dcterms:W3CDTF">2020-07-16T13:58:00Z</dcterms:created>
  <dcterms:modified xsi:type="dcterms:W3CDTF">2020-07-16T13:58:00Z</dcterms:modified>
</cp:coreProperties>
</file>