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58" w:rsidRDefault="00970058" w:rsidP="00970058">
      <w:pPr>
        <w:pStyle w:val="Sansinterligne"/>
        <w:jc w:val="center"/>
        <w:rPr>
          <w:lang w:val="es-ES"/>
        </w:rPr>
      </w:pPr>
      <w:r>
        <w:rPr>
          <w:lang w:val="es-ES"/>
        </w:rPr>
        <w:t>IMPORTANCIA DEL ESPAÑOL EN ESTADOS UNIDOS</w:t>
      </w:r>
      <w:bookmarkStart w:id="0" w:name="_GoBack"/>
      <w:bookmarkEnd w:id="0"/>
    </w:p>
    <w:p w:rsidR="00970058" w:rsidRDefault="00970058" w:rsidP="00970058">
      <w:pPr>
        <w:pStyle w:val="Sansinterligne"/>
        <w:rPr>
          <w:lang w:val="es-ES"/>
        </w:rPr>
      </w:pPr>
    </w:p>
    <w:p w:rsidR="000F754C" w:rsidRDefault="00970058" w:rsidP="00970058">
      <w:pPr>
        <w:pStyle w:val="Sansinterligne"/>
      </w:pPr>
      <w:r w:rsidRPr="00970058">
        <w:rPr>
          <w:lang w:val="es-ES"/>
        </w:rPr>
        <w:t xml:space="preserve">El español es la segunda lengua materna del mundo después del chino. Si sumamos los nativos y las personas que lo han aprendido, hay 528.000.000 personas que lo hablan en el mundo. En EE.UU. (Estados Unidos) el uso del español crece sin parar y está conquistando un puesto notable como la segunda lengua del país. </w:t>
      </w:r>
      <w:r w:rsidRPr="00970058">
        <w:rPr>
          <w:lang w:val="es-ES"/>
        </w:rPr>
        <w:br/>
      </w:r>
      <w:r w:rsidRPr="00970058">
        <w:rPr>
          <w:lang w:val="es-ES"/>
        </w:rPr>
        <w:br/>
        <w:t xml:space="preserve">En EE.UU. el número de negocios hispanos se ha duplicado y hay ya más de 3 millones e incluso la televisión estadounidense con más espectadores es de lengua española. </w:t>
      </w:r>
      <w:r w:rsidRPr="00970058">
        <w:rPr>
          <w:lang w:val="es-ES"/>
        </w:rPr>
        <w:br/>
      </w:r>
      <w:r w:rsidRPr="00970058">
        <w:rPr>
          <w:lang w:val="es-ES"/>
        </w:rPr>
        <w:br/>
        <w:t>“3 de mis sobrinos que se graduaron en mayo en la universidad consiguieron unos empleos fabulosos, mejor que el de los padres, porque hablan español”</w:t>
      </w:r>
      <w:r w:rsidRPr="00970058">
        <w:rPr>
          <w:lang w:val="es-ES"/>
        </w:rPr>
        <w:br/>
      </w:r>
      <w:r w:rsidRPr="00970058">
        <w:rPr>
          <w:lang w:val="es-ES"/>
        </w:rPr>
        <w:br/>
        <w:t xml:space="preserve">El aumento imparable de la población hispana en EE.UU. se refleja también en el discurso de los políticos que ven crecer el valor del voto latino así que muchos políticos ya usan el español en público. </w:t>
      </w:r>
      <w:r w:rsidRPr="00970058">
        <w:rPr>
          <w:lang w:val="es-ES"/>
        </w:rPr>
        <w:br/>
        <w:t xml:space="preserve">“Le pedimos a los </w:t>
      </w:r>
      <w:proofErr w:type="spellStart"/>
      <w:r w:rsidRPr="00970058">
        <w:rPr>
          <w:lang w:val="es-ES"/>
        </w:rPr>
        <w:t>neoyorqueños</w:t>
      </w:r>
      <w:proofErr w:type="spellEnd"/>
      <w:r w:rsidRPr="00970058">
        <w:rPr>
          <w:lang w:val="es-ES"/>
        </w:rPr>
        <w:t>…”</w:t>
      </w:r>
      <w:r w:rsidRPr="00970058">
        <w:rPr>
          <w:lang w:val="es-ES"/>
        </w:rPr>
        <w:br/>
        <w:t xml:space="preserve">Hace casi un año, el alcalde de Nueva York daba instrucciones a la población tras el paso del trágico huracán Sandy, que dejó decenas de muertos. </w:t>
      </w:r>
      <w:proofErr w:type="spellStart"/>
      <w:r w:rsidRPr="00970058">
        <w:rPr>
          <w:lang w:val="es-ES"/>
        </w:rPr>
        <w:t>Bloomberg</w:t>
      </w:r>
      <w:proofErr w:type="spellEnd"/>
      <w:r w:rsidRPr="00970058">
        <w:rPr>
          <w:lang w:val="es-ES"/>
        </w:rPr>
        <w:t xml:space="preserve"> habló en inglés y en español, algo habitual en sus comparecencias. Desde hace 12 años y consciente del aumento imparable de la población hispana, el alcalde estudia español con su inseparable profesor Luís Cardoso, quien le acompaña en viajes y actos oficiales. </w:t>
      </w:r>
      <w:r w:rsidRPr="00970058">
        <w:rPr>
          <w:lang w:val="es-ES"/>
        </w:rPr>
        <w:br/>
      </w:r>
      <w:r w:rsidRPr="00970058">
        <w:rPr>
          <w:lang w:val="es-ES"/>
        </w:rPr>
        <w:br/>
        <w:t xml:space="preserve">Después de muchos años a veces me invita a sus recepciones. Esta es una bien interesante. Esta es su novia, Diana Taylor. Esta es mi amiga, que también es de España, Carla. </w:t>
      </w:r>
      <w:r w:rsidRPr="00970058">
        <w:rPr>
          <w:lang w:val="es-ES"/>
        </w:rPr>
        <w:br/>
      </w:r>
      <w:r w:rsidRPr="00970058">
        <w:rPr>
          <w:lang w:val="es-ES"/>
        </w:rPr>
        <w:br/>
      </w:r>
      <w:proofErr w:type="spellStart"/>
      <w:r w:rsidRPr="00970058">
        <w:rPr>
          <w:lang w:val="es-ES"/>
        </w:rPr>
        <w:t>Bloomberg</w:t>
      </w:r>
      <w:proofErr w:type="spellEnd"/>
      <w:r w:rsidRPr="00970058">
        <w:rPr>
          <w:lang w:val="es-ES"/>
        </w:rPr>
        <w:t xml:space="preserve"> tiene ya nivel para escribir sus discursos en español. Su profesor dice que es un alumno disciplinado y que ha creado tendencia.</w:t>
      </w:r>
      <w:r w:rsidRPr="00970058">
        <w:rPr>
          <w:lang w:val="es-ES"/>
        </w:rPr>
        <w:br/>
        <w:t>“Como que va a ser ahora un nuevo requisito para los candidatos y los próximos alcaldes que, bueno, si consideras la comunidad latina en Nueva York, tienes que hablar español.”</w:t>
      </w:r>
      <w:r w:rsidRPr="00970058">
        <w:rPr>
          <w:lang w:val="es-ES"/>
        </w:rPr>
        <w:br/>
      </w:r>
      <w:r w:rsidRPr="00970058">
        <w:rPr>
          <w:lang w:val="es-ES"/>
        </w:rPr>
        <w:br/>
        <w:t xml:space="preserve">El efecto </w:t>
      </w:r>
      <w:proofErr w:type="spellStart"/>
      <w:r w:rsidRPr="00970058">
        <w:rPr>
          <w:lang w:val="es-ES"/>
        </w:rPr>
        <w:t>Bloomberg</w:t>
      </w:r>
      <w:proofErr w:type="spellEnd"/>
      <w:r w:rsidRPr="00970058">
        <w:rPr>
          <w:lang w:val="es-ES"/>
        </w:rPr>
        <w:t xml:space="preserve"> ha tenido una gran influencia en los políticos estadounidenses, conscientes de la importancia del voto latino, estudian español y lo usan en público. </w:t>
      </w:r>
      <w:r w:rsidRPr="00970058">
        <w:rPr>
          <w:lang w:val="es-ES"/>
        </w:rPr>
        <w:br/>
      </w:r>
      <w:r w:rsidRPr="00970058">
        <w:rPr>
          <w:lang w:val="es-ES"/>
        </w:rPr>
        <w:br/>
        <w:t>Hoy en EE.UU. hay 53 millones de hispanos, el español está cada vez más presente en las instituciones. En casi todos los organismos oficiales hay instrucciones o carteles en las dos lenguas y muchas empresas atienden por teléfono en LOS dos IDIOMAS.</w:t>
      </w:r>
      <w:r w:rsidRPr="00970058">
        <w:rPr>
          <w:lang w:val="es-ES"/>
        </w:rPr>
        <w:br/>
      </w:r>
      <w:r w:rsidRPr="00970058">
        <w:rPr>
          <w:lang w:val="es-ES"/>
        </w:rPr>
        <w:br/>
        <w:t>¡Hola, buenos días! ¿Cómo estamos?</w:t>
      </w:r>
      <w:r w:rsidRPr="00970058">
        <w:rPr>
          <w:lang w:val="es-ES"/>
        </w:rPr>
        <w:br/>
      </w:r>
      <w:r w:rsidRPr="00970058">
        <w:rPr>
          <w:lang w:val="es-ES"/>
        </w:rPr>
        <w:br/>
        <w:t>¡Hola, bienvenida! Soy la profesora Muñoz, la maestra de la clase de español avanzado”</w:t>
      </w:r>
      <w:r w:rsidRPr="00970058">
        <w:rPr>
          <w:lang w:val="es-ES"/>
        </w:rPr>
        <w:br/>
      </w:r>
      <w:r w:rsidRPr="00970058">
        <w:rPr>
          <w:lang w:val="es-ES"/>
        </w:rPr>
        <w:br/>
        <w:t xml:space="preserve">Las escuelas, conscientes de la importancia del español, lo incorporan cada vez más a sus programas, como en este instituto de Harlem donde la mayor parte de los chicos son bilingües y muy conscientes de las ventajas de serlo. </w:t>
      </w:r>
      <w:r w:rsidRPr="00970058">
        <w:rPr>
          <w:lang w:val="es-ES"/>
        </w:rPr>
        <w:br/>
      </w:r>
      <w:r w:rsidRPr="00970058">
        <w:rPr>
          <w:lang w:val="es-ES"/>
        </w:rPr>
        <w:br/>
        <w:t>“Es mejor, porque si consigo un trabajo puedo hablar dos idiomas y es importante”</w:t>
      </w:r>
      <w:r w:rsidRPr="00970058">
        <w:rPr>
          <w:lang w:val="es-ES"/>
        </w:rPr>
        <w:br/>
      </w:r>
      <w:r w:rsidRPr="00970058">
        <w:rPr>
          <w:lang w:val="es-ES"/>
        </w:rPr>
        <w:br/>
        <w:t>“3 de mis sobrinos que se graduaron en mayo en la universidad consiguieron unos empleos fabulosos, mejor que el de los padres, porque hablan español”</w:t>
      </w:r>
      <w:r w:rsidRPr="00970058">
        <w:rPr>
          <w:lang w:val="es-ES"/>
        </w:rPr>
        <w:br/>
      </w:r>
      <w:r w:rsidRPr="00970058">
        <w:rPr>
          <w:lang w:val="es-ES"/>
        </w:rPr>
        <w:br/>
        <w:t xml:space="preserve">Los alumnos de este centro incluso han viajado a España como parte de un programa para </w:t>
      </w:r>
      <w:r w:rsidRPr="00970058">
        <w:rPr>
          <w:lang w:val="es-ES"/>
        </w:rPr>
        <w:lastRenderedPageBreak/>
        <w:t xml:space="preserve">conocer más sobre el origen del español. </w:t>
      </w:r>
      <w:r w:rsidRPr="00970058">
        <w:rPr>
          <w:lang w:val="es-ES"/>
        </w:rPr>
        <w:br/>
      </w:r>
      <w:r w:rsidRPr="00970058">
        <w:rPr>
          <w:lang w:val="es-ES"/>
        </w:rPr>
        <w:br/>
        <w:t>“Cuando fuimos a España, nosotros entendimos muchas cosas de nuestra cultura que, si no hubiésemos ido a España no hubiésemos entendido” [</w:t>
      </w:r>
      <w:proofErr w:type="spellStart"/>
      <w:r w:rsidRPr="00970058">
        <w:rPr>
          <w:lang w:val="es-ES"/>
        </w:rPr>
        <w:t>remarquez</w:t>
      </w:r>
      <w:proofErr w:type="spellEnd"/>
      <w:r w:rsidRPr="00970058">
        <w:rPr>
          <w:lang w:val="es-ES"/>
        </w:rPr>
        <w:t xml:space="preserve"> que </w:t>
      </w:r>
      <w:proofErr w:type="spellStart"/>
      <w:r w:rsidRPr="00970058">
        <w:rPr>
          <w:lang w:val="es-ES"/>
        </w:rPr>
        <w:t>cette</w:t>
      </w:r>
      <w:proofErr w:type="spellEnd"/>
      <w:r w:rsidRPr="00970058">
        <w:rPr>
          <w:lang w:val="es-ES"/>
        </w:rPr>
        <w:t xml:space="preserve"> </w:t>
      </w:r>
      <w:proofErr w:type="spellStart"/>
      <w:r w:rsidRPr="00970058">
        <w:rPr>
          <w:lang w:val="es-ES"/>
        </w:rPr>
        <w:t>jeune</w:t>
      </w:r>
      <w:proofErr w:type="spellEnd"/>
      <w:r w:rsidRPr="00970058">
        <w:rPr>
          <w:lang w:val="es-ES"/>
        </w:rPr>
        <w:t xml:space="preserve"> </w:t>
      </w:r>
      <w:proofErr w:type="spellStart"/>
      <w:r w:rsidRPr="00970058">
        <w:rPr>
          <w:lang w:val="es-ES"/>
        </w:rPr>
        <w:t>fille</w:t>
      </w:r>
      <w:proofErr w:type="spellEnd"/>
      <w:r w:rsidRPr="00970058">
        <w:rPr>
          <w:lang w:val="es-ES"/>
        </w:rPr>
        <w:t xml:space="preserve"> aspire </w:t>
      </w:r>
      <w:proofErr w:type="spellStart"/>
      <w:r w:rsidRPr="00970058">
        <w:rPr>
          <w:lang w:val="es-ES"/>
        </w:rPr>
        <w:t>ou</w:t>
      </w:r>
      <w:proofErr w:type="spellEnd"/>
      <w:r w:rsidRPr="00970058">
        <w:rPr>
          <w:lang w:val="es-ES"/>
        </w:rPr>
        <w:t xml:space="preserve"> avale </w:t>
      </w:r>
      <w:proofErr w:type="spellStart"/>
      <w:r w:rsidRPr="00970058">
        <w:rPr>
          <w:lang w:val="es-ES"/>
        </w:rPr>
        <w:t>certains</w:t>
      </w:r>
      <w:proofErr w:type="spellEnd"/>
      <w:r w:rsidRPr="00970058">
        <w:rPr>
          <w:lang w:val="es-ES"/>
        </w:rPr>
        <w:t xml:space="preserve"> “S”, </w:t>
      </w:r>
      <w:proofErr w:type="spellStart"/>
      <w:r w:rsidRPr="00970058">
        <w:rPr>
          <w:lang w:val="es-ES"/>
        </w:rPr>
        <w:t>c’est</w:t>
      </w:r>
      <w:proofErr w:type="spellEnd"/>
      <w:r w:rsidRPr="00970058">
        <w:rPr>
          <w:lang w:val="es-ES"/>
        </w:rPr>
        <w:t xml:space="preserve"> </w:t>
      </w:r>
      <w:proofErr w:type="spellStart"/>
      <w:r w:rsidRPr="00970058">
        <w:rPr>
          <w:lang w:val="es-ES"/>
        </w:rPr>
        <w:t>typique</w:t>
      </w:r>
      <w:proofErr w:type="spellEnd"/>
      <w:r w:rsidRPr="00970058">
        <w:rPr>
          <w:lang w:val="es-ES"/>
        </w:rPr>
        <w:t xml:space="preserve"> de </w:t>
      </w:r>
      <w:proofErr w:type="spellStart"/>
      <w:r w:rsidRPr="00970058">
        <w:rPr>
          <w:lang w:val="es-ES"/>
        </w:rPr>
        <w:t>certains</w:t>
      </w:r>
      <w:proofErr w:type="spellEnd"/>
      <w:r w:rsidRPr="00970058">
        <w:rPr>
          <w:lang w:val="es-ES"/>
        </w:rPr>
        <w:t xml:space="preserve"> </w:t>
      </w:r>
      <w:proofErr w:type="spellStart"/>
      <w:r w:rsidRPr="00970058">
        <w:rPr>
          <w:lang w:val="es-ES"/>
        </w:rPr>
        <w:t>pays</w:t>
      </w:r>
      <w:proofErr w:type="spellEnd"/>
      <w:r w:rsidRPr="00970058">
        <w:rPr>
          <w:lang w:val="es-ES"/>
        </w:rPr>
        <w:t xml:space="preserve"> </w:t>
      </w:r>
      <w:proofErr w:type="spellStart"/>
      <w:r w:rsidRPr="00970058">
        <w:rPr>
          <w:lang w:val="es-ES"/>
        </w:rPr>
        <w:t>ou</w:t>
      </w:r>
      <w:proofErr w:type="spellEnd"/>
      <w:r w:rsidRPr="00970058">
        <w:rPr>
          <w:lang w:val="es-ES"/>
        </w:rPr>
        <w:t xml:space="preserve"> </w:t>
      </w:r>
      <w:proofErr w:type="spellStart"/>
      <w:r w:rsidRPr="00970058">
        <w:rPr>
          <w:lang w:val="es-ES"/>
        </w:rPr>
        <w:t>régions</w:t>
      </w:r>
      <w:proofErr w:type="spellEnd"/>
      <w:r w:rsidRPr="00970058">
        <w:rPr>
          <w:lang w:val="es-ES"/>
        </w:rPr>
        <w:t xml:space="preserve">, </w:t>
      </w:r>
      <w:proofErr w:type="spellStart"/>
      <w:r w:rsidRPr="00970058">
        <w:rPr>
          <w:lang w:val="es-ES"/>
        </w:rPr>
        <w:t>comme</w:t>
      </w:r>
      <w:proofErr w:type="spellEnd"/>
      <w:r w:rsidRPr="00970058">
        <w:rPr>
          <w:lang w:val="es-ES"/>
        </w:rPr>
        <w:t xml:space="preserve"> </w:t>
      </w:r>
      <w:proofErr w:type="spellStart"/>
      <w:r w:rsidRPr="00970058">
        <w:rPr>
          <w:lang w:val="es-ES"/>
        </w:rPr>
        <w:t>l’Andalousie</w:t>
      </w:r>
      <w:proofErr w:type="spellEnd"/>
      <w:r w:rsidRPr="00970058">
        <w:rPr>
          <w:lang w:val="es-ES"/>
        </w:rPr>
        <w:t xml:space="preserve"> par </w:t>
      </w:r>
      <w:proofErr w:type="spellStart"/>
      <w:r w:rsidRPr="00970058">
        <w:rPr>
          <w:lang w:val="es-ES"/>
        </w:rPr>
        <w:t>exemple</w:t>
      </w:r>
      <w:proofErr w:type="spellEnd"/>
      <w:r w:rsidRPr="00970058">
        <w:rPr>
          <w:lang w:val="es-ES"/>
        </w:rPr>
        <w:t>]</w:t>
      </w:r>
      <w:r w:rsidRPr="00970058">
        <w:rPr>
          <w:lang w:val="es-ES"/>
        </w:rPr>
        <w:br/>
      </w:r>
      <w:r w:rsidRPr="00970058">
        <w:rPr>
          <w:lang w:val="es-ES"/>
        </w:rPr>
        <w:br/>
        <w:t xml:space="preserve">En EE.UU. en los colegios cada vez es más habitual encontrar clases como esta, en español, con chicos prácticamente bilingües. El español es la segunda lengua más hablada en EE.UU. con casi 38 millones de </w:t>
      </w:r>
      <w:proofErr w:type="gramStart"/>
      <w:r w:rsidRPr="00970058">
        <w:rPr>
          <w:lang w:val="es-ES"/>
        </w:rPr>
        <w:t>hablantes</w:t>
      </w:r>
      <w:proofErr w:type="gramEnd"/>
      <w:r w:rsidRPr="00970058">
        <w:rPr>
          <w:lang w:val="es-ES"/>
        </w:rPr>
        <w:t xml:space="preserve"> aunque la lengua de los negocios SIGUE SIENDO el inglés. Pero hablar españoles cada vez más competitivo. Hoy hay casi 3 millones de negocios hispanos en EE.UU., el doble que hace diez años.</w:t>
      </w:r>
      <w:r w:rsidRPr="00970058">
        <w:rPr>
          <w:lang w:val="es-ES"/>
        </w:rPr>
        <w:br/>
      </w:r>
      <w:r w:rsidRPr="00970058">
        <w:rPr>
          <w:lang w:val="es-ES"/>
        </w:rPr>
        <w:br/>
        <w:t xml:space="preserve">Incluso la televisión más vista en el país es, por primera vez, en español. </w:t>
      </w:r>
      <w:r w:rsidRPr="00970058">
        <w:rPr>
          <w:lang w:val="es-ES"/>
        </w:rPr>
        <w:br/>
      </w:r>
      <w:r w:rsidRPr="00970058">
        <w:rPr>
          <w:lang w:val="es-ES"/>
        </w:rPr>
        <w:br/>
        <w:t>“UNIVISIÓN ha registrado los mayores niveles de audiencia…”</w:t>
      </w:r>
      <w:r w:rsidRPr="00970058">
        <w:rPr>
          <w:lang w:val="es-ES"/>
        </w:rPr>
        <w:br/>
      </w:r>
      <w:r w:rsidRPr="00970058">
        <w:rPr>
          <w:lang w:val="es-ES"/>
        </w:rPr>
        <w:br/>
        <w:t>Univisión ha llegado a superar en EE.UU. a todas las cadenas de habla inglesa.</w:t>
      </w:r>
      <w:r w:rsidRPr="00970058">
        <w:rPr>
          <w:lang w:val="es-ES"/>
        </w:rPr>
        <w:br/>
      </w:r>
      <w:r w:rsidRPr="00970058">
        <w:rPr>
          <w:lang w:val="es-ES"/>
        </w:rPr>
        <w:br/>
        <w:t>“Esto no es la primera vez que nosotros somos número uno en EE.UU. Es la primera vez que lo hicimos por cuatro semanas consecutivas”</w:t>
      </w:r>
      <w:r w:rsidRPr="00970058">
        <w:rPr>
          <w:lang w:val="es-ES"/>
        </w:rPr>
        <w:br/>
      </w:r>
      <w:r w:rsidRPr="00970058">
        <w:rPr>
          <w:lang w:val="es-ES"/>
        </w:rPr>
        <w:br/>
        <w:t>Muchos se imaginan ya un país bilingüe con dos lenguas cooficiales, inglés y español, lengua que es ya en realidad la primera en estados como Florida o California</w:t>
      </w:r>
      <w:r w:rsidRPr="00970058">
        <w:rPr>
          <w:lang w:val="es-ES"/>
        </w:rPr>
        <w:br/>
      </w:r>
      <w:r w:rsidRPr="00970058">
        <w:rPr>
          <w:lang w:val="es-ES"/>
        </w:rPr>
        <w:br/>
        <w:t xml:space="preserve">REMARQUE: Le </w:t>
      </w:r>
      <w:proofErr w:type="spellStart"/>
      <w:r w:rsidRPr="00970058">
        <w:rPr>
          <w:lang w:val="es-ES"/>
        </w:rPr>
        <w:t>nom</w:t>
      </w:r>
      <w:proofErr w:type="spellEnd"/>
      <w:r w:rsidRPr="00970058">
        <w:rPr>
          <w:lang w:val="es-ES"/>
        </w:rPr>
        <w:t xml:space="preserve"> du </w:t>
      </w:r>
      <w:proofErr w:type="spellStart"/>
      <w:r w:rsidRPr="00970058">
        <w:rPr>
          <w:lang w:val="es-ES"/>
        </w:rPr>
        <w:t>quartier</w:t>
      </w:r>
      <w:proofErr w:type="spellEnd"/>
      <w:r w:rsidRPr="00970058">
        <w:rPr>
          <w:lang w:val="es-ES"/>
        </w:rPr>
        <w:t xml:space="preserve"> de HARLEM À New York (Nueva York) </w:t>
      </w:r>
      <w:proofErr w:type="spellStart"/>
      <w:r w:rsidRPr="00970058">
        <w:rPr>
          <w:lang w:val="es-ES"/>
        </w:rPr>
        <w:t>est</w:t>
      </w:r>
      <w:proofErr w:type="spellEnd"/>
      <w:r w:rsidRPr="00970058">
        <w:rPr>
          <w:lang w:val="es-ES"/>
        </w:rPr>
        <w:t xml:space="preserve"> </w:t>
      </w:r>
      <w:proofErr w:type="spellStart"/>
      <w:r w:rsidRPr="00970058">
        <w:rPr>
          <w:lang w:val="es-ES"/>
        </w:rPr>
        <w:t>prononcé</w:t>
      </w:r>
      <w:proofErr w:type="spellEnd"/>
      <w:r w:rsidRPr="00970058">
        <w:rPr>
          <w:lang w:val="es-ES"/>
        </w:rPr>
        <w:t xml:space="preserve"> par les </w:t>
      </w:r>
      <w:proofErr w:type="spellStart"/>
      <w:r w:rsidRPr="00970058">
        <w:rPr>
          <w:lang w:val="es-ES"/>
        </w:rPr>
        <w:t>espagnols</w:t>
      </w:r>
      <w:proofErr w:type="spellEnd"/>
      <w:r w:rsidRPr="00970058">
        <w:rPr>
          <w:lang w:val="es-ES"/>
        </w:rPr>
        <w:t xml:space="preserve"> "JÁRLEN", car </w:t>
      </w:r>
      <w:proofErr w:type="spellStart"/>
      <w:r w:rsidRPr="00970058">
        <w:rPr>
          <w:lang w:val="es-ES"/>
        </w:rPr>
        <w:t>dans</w:t>
      </w:r>
      <w:proofErr w:type="spellEnd"/>
      <w:r w:rsidRPr="00970058">
        <w:rPr>
          <w:lang w:val="es-ES"/>
        </w:rPr>
        <w:t xml:space="preserve"> les </w:t>
      </w:r>
      <w:proofErr w:type="spellStart"/>
      <w:r w:rsidRPr="00970058">
        <w:rPr>
          <w:lang w:val="es-ES"/>
        </w:rPr>
        <w:t>mots</w:t>
      </w:r>
      <w:proofErr w:type="spellEnd"/>
      <w:r w:rsidRPr="00970058">
        <w:rPr>
          <w:lang w:val="es-ES"/>
        </w:rPr>
        <w:t xml:space="preserve"> </w:t>
      </w:r>
      <w:proofErr w:type="spellStart"/>
      <w:r w:rsidRPr="00970058">
        <w:rPr>
          <w:lang w:val="es-ES"/>
        </w:rPr>
        <w:t>anglais</w:t>
      </w:r>
      <w:proofErr w:type="spellEnd"/>
      <w:r w:rsidRPr="00970058">
        <w:rPr>
          <w:lang w:val="es-ES"/>
        </w:rPr>
        <w:t xml:space="preserve"> </w:t>
      </w:r>
      <w:proofErr w:type="spellStart"/>
      <w:r w:rsidRPr="00970058">
        <w:rPr>
          <w:lang w:val="es-ES"/>
        </w:rPr>
        <w:t>ou</w:t>
      </w:r>
      <w:proofErr w:type="spellEnd"/>
      <w:r w:rsidRPr="00970058">
        <w:rPr>
          <w:lang w:val="es-ES"/>
        </w:rPr>
        <w:t xml:space="preserve"> </w:t>
      </w:r>
      <w:proofErr w:type="spellStart"/>
      <w:r w:rsidRPr="00970058">
        <w:rPr>
          <w:lang w:val="es-ES"/>
        </w:rPr>
        <w:t>étrangers</w:t>
      </w:r>
      <w:proofErr w:type="spellEnd"/>
      <w:r w:rsidRPr="00970058">
        <w:rPr>
          <w:lang w:val="es-ES"/>
        </w:rPr>
        <w:t xml:space="preserve">, le H </w:t>
      </w:r>
      <w:proofErr w:type="spellStart"/>
      <w:r w:rsidRPr="00970058">
        <w:rPr>
          <w:lang w:val="es-ES"/>
        </w:rPr>
        <w:t>est</w:t>
      </w:r>
      <w:proofErr w:type="spellEnd"/>
      <w:r w:rsidRPr="00970058">
        <w:rPr>
          <w:lang w:val="es-ES"/>
        </w:rPr>
        <w:t xml:space="preserve"> </w:t>
      </w:r>
      <w:proofErr w:type="spellStart"/>
      <w:r w:rsidRPr="00970058">
        <w:rPr>
          <w:lang w:val="es-ES"/>
        </w:rPr>
        <w:t>prononcé</w:t>
      </w:r>
      <w:proofErr w:type="spellEnd"/>
      <w:r w:rsidRPr="00970058">
        <w:rPr>
          <w:lang w:val="es-ES"/>
        </w:rPr>
        <w:t xml:space="preserve"> </w:t>
      </w:r>
      <w:proofErr w:type="spellStart"/>
      <w:r w:rsidRPr="00970058">
        <w:rPr>
          <w:lang w:val="es-ES"/>
        </w:rPr>
        <w:t>comme</w:t>
      </w:r>
      <w:proofErr w:type="spellEnd"/>
      <w:r w:rsidRPr="00970058">
        <w:rPr>
          <w:lang w:val="es-ES"/>
        </w:rPr>
        <w:t xml:space="preserve"> une JOTA. </w:t>
      </w:r>
      <w:r>
        <w:t>Pensez que "</w:t>
      </w:r>
      <w:proofErr w:type="spellStart"/>
      <w:r>
        <w:t>Sáhara</w:t>
      </w:r>
      <w:proofErr w:type="spellEnd"/>
      <w:r>
        <w:t>" se prononce [</w:t>
      </w:r>
      <w:proofErr w:type="spellStart"/>
      <w:r>
        <w:t>sájara</w:t>
      </w:r>
      <w:proofErr w:type="spellEnd"/>
      <w:r>
        <w:t xml:space="preserve">], en </w:t>
      </w:r>
      <w:proofErr w:type="spellStart"/>
      <w:r>
        <w:t>râclant</w:t>
      </w:r>
      <w:proofErr w:type="spellEnd"/>
      <w:r>
        <w:t xml:space="preserve"> la gorge aussi. Par contre, dans les mots purement espagnols, le H seul ne se prononce pas.</w:t>
      </w:r>
      <w:r>
        <w:br/>
      </w:r>
      <w:r>
        <w:br/>
      </w:r>
      <w:r w:rsidRPr="00970058">
        <w:rPr>
          <w:lang w:val="es-ES"/>
        </w:rPr>
        <w:t xml:space="preserve">1/ EJERCICIO DE VOCABULARIO EN BASE AL TEXTO. ¿Cómo se dice en castellano?: (contestar con minúsculas / </w:t>
      </w:r>
      <w:proofErr w:type="spellStart"/>
      <w:r w:rsidRPr="00970058">
        <w:rPr>
          <w:lang w:val="es-ES"/>
        </w:rPr>
        <w:t>répondre</w:t>
      </w:r>
      <w:proofErr w:type="spellEnd"/>
      <w:r w:rsidRPr="00970058">
        <w:rPr>
          <w:lang w:val="es-ES"/>
        </w:rPr>
        <w:t xml:space="preserve"> en </w:t>
      </w:r>
      <w:proofErr w:type="spellStart"/>
      <w:r w:rsidRPr="00970058">
        <w:rPr>
          <w:lang w:val="es-ES"/>
        </w:rPr>
        <w:t>minuscules</w:t>
      </w:r>
      <w:proofErr w:type="spellEnd"/>
      <w:r w:rsidRPr="00970058">
        <w:rPr>
          <w:lang w:val="es-ES"/>
        </w:rPr>
        <w:t xml:space="preserve">. </w:t>
      </w:r>
      <w:r>
        <w:t>Attention aux accents)</w:t>
      </w:r>
      <w:r>
        <w:br/>
      </w:r>
      <w:r>
        <w:br/>
        <w:t xml:space="preserve">additionner: </w:t>
      </w:r>
      <w:r>
        <w:rPr>
          <w:rStyle w:val="gapsp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2pt;height:18pt" o:ole="">
            <v:imagedata r:id="rId4" o:title=""/>
          </v:shape>
          <w:control r:id="rId5" w:name="DefaultOcxName" w:shapeid="_x0000_i1126"/>
        </w:object>
      </w:r>
      <w:r>
        <w:br/>
        <w:t xml:space="preserve">croître, grandir: </w:t>
      </w:r>
      <w:r>
        <w:rPr>
          <w:rStyle w:val="gapspan"/>
        </w:rPr>
        <w:object w:dxaOrig="1440" w:dyaOrig="1440">
          <v:shape id="_x0000_i1125" type="#_x0000_t75" style="width:36pt;height:18pt" o:ole="">
            <v:imagedata r:id="rId6" o:title=""/>
          </v:shape>
          <w:control r:id="rId7" w:name="DefaultOcxName1" w:shapeid="_x0000_i1125"/>
        </w:object>
      </w:r>
      <w:r>
        <w:br/>
        <w:t xml:space="preserve">une place: un </w:t>
      </w:r>
      <w:r>
        <w:rPr>
          <w:rStyle w:val="gapspan"/>
        </w:rPr>
        <w:object w:dxaOrig="1440" w:dyaOrig="1440">
          <v:shape id="_x0000_i1124" type="#_x0000_t75" style="width:36pt;height:18pt" o:ole="">
            <v:imagedata r:id="rId6" o:title=""/>
          </v:shape>
          <w:control r:id="rId8" w:name="DefaultOcxName2" w:shapeid="_x0000_i1124"/>
        </w:object>
      </w:r>
      <w:r>
        <w:br/>
        <w:t xml:space="preserve">et même : </w:t>
      </w:r>
      <w:r>
        <w:rPr>
          <w:rStyle w:val="gapspan"/>
        </w:rPr>
        <w:object w:dxaOrig="1440" w:dyaOrig="1440">
          <v:shape id="_x0000_i1123" type="#_x0000_t75" style="width:20pt;height:18pt" o:ole="">
            <v:imagedata r:id="rId9" o:title=""/>
          </v:shape>
          <w:control r:id="rId10" w:name="DefaultOcxName3" w:shapeid="_x0000_i1123"/>
        </w:object>
      </w:r>
      <w:r>
        <w:rPr>
          <w:rStyle w:val="gapspan"/>
        </w:rPr>
        <w:object w:dxaOrig="1440" w:dyaOrig="1440">
          <v:shape id="_x0000_i1122" type="#_x0000_t75" style="width:40pt;height:18pt" o:ole="">
            <v:imagedata r:id="rId11" o:title=""/>
          </v:shape>
          <w:control r:id="rId12" w:name="DefaultOcxName4" w:shapeid="_x0000_i1122"/>
        </w:object>
      </w:r>
      <w:r>
        <w:br/>
        <w:t xml:space="preserve">il se reflète : </w:t>
      </w:r>
      <w:r>
        <w:rPr>
          <w:rStyle w:val="gapspan"/>
        </w:rPr>
        <w:object w:dxaOrig="1440" w:dyaOrig="1440">
          <v:shape id="_x0000_i1121" type="#_x0000_t75" style="width:20pt;height:18pt" o:ole="">
            <v:imagedata r:id="rId9" o:title=""/>
          </v:shape>
          <w:control r:id="rId13" w:name="DefaultOcxName5" w:shapeid="_x0000_i1121"/>
        </w:object>
      </w:r>
      <w:r>
        <w:rPr>
          <w:rStyle w:val="gapspan"/>
        </w:rPr>
        <w:object w:dxaOrig="1440" w:dyaOrig="1440">
          <v:shape id="_x0000_i1120" type="#_x0000_t75" style="width:40pt;height:18pt" o:ole="">
            <v:imagedata r:id="rId11" o:title=""/>
          </v:shape>
          <w:control r:id="rId14" w:name="DefaultOcxName6" w:shapeid="_x0000_i1120"/>
        </w:object>
      </w:r>
      <w:r>
        <w:br/>
        <w:t xml:space="preserve">se refléter : </w:t>
      </w:r>
      <w:r>
        <w:rPr>
          <w:rStyle w:val="gapspan"/>
        </w:rPr>
        <w:object w:dxaOrig="1440" w:dyaOrig="1440">
          <v:shape id="_x0000_i1119" type="#_x0000_t75" style="width:52pt;height:18pt" o:ole="">
            <v:imagedata r:id="rId15" o:title=""/>
          </v:shape>
          <w:control r:id="rId16" w:name="DefaultOcxName7" w:shapeid="_x0000_i1119"/>
        </w:object>
      </w:r>
      <w:r>
        <w:br/>
        <w:t xml:space="preserve">la valeur : </w:t>
      </w:r>
      <w:r>
        <w:rPr>
          <w:rStyle w:val="gapspan"/>
        </w:rPr>
        <w:object w:dxaOrig="1440" w:dyaOrig="1440">
          <v:shape id="_x0000_i1118" type="#_x0000_t75" style="width:20pt;height:18pt" o:ole="">
            <v:imagedata r:id="rId9" o:title=""/>
          </v:shape>
          <w:control r:id="rId17" w:name="DefaultOcxName8" w:shapeid="_x0000_i1118"/>
        </w:object>
      </w:r>
      <w:r>
        <w:rPr>
          <w:rStyle w:val="gapspan"/>
        </w:rPr>
        <w:object w:dxaOrig="1440" w:dyaOrig="1440">
          <v:shape id="_x0000_i1117" type="#_x0000_t75" style="width:32pt;height:18pt" o:ole="">
            <v:imagedata r:id="rId4" o:title=""/>
          </v:shape>
          <w:control r:id="rId18" w:name="DefaultOcxName9" w:shapeid="_x0000_i1117"/>
        </w:object>
      </w:r>
      <w:r>
        <w:br/>
        <w:t xml:space="preserve">utiliser (2 synonymes) : </w:t>
      </w:r>
      <w:proofErr w:type="spellStart"/>
      <w:r>
        <w:t>utilizar</w:t>
      </w:r>
      <w:proofErr w:type="spellEnd"/>
      <w:r>
        <w:t xml:space="preserve"> o </w:t>
      </w:r>
      <w:r>
        <w:rPr>
          <w:rStyle w:val="gapspan"/>
        </w:rPr>
        <w:object w:dxaOrig="1440" w:dyaOrig="1440">
          <v:shape id="_x0000_i1116" type="#_x0000_t75" style="width:28pt;height:18pt" o:ole="">
            <v:imagedata r:id="rId19" o:title=""/>
          </v:shape>
          <w:control r:id="rId20" w:name="DefaultOcxName10" w:shapeid="_x0000_i1116"/>
        </w:object>
      </w:r>
      <w:r>
        <w:br/>
        <w:t xml:space="preserve">l'utilisation : la </w:t>
      </w:r>
      <w:proofErr w:type="spellStart"/>
      <w:r>
        <w:t>utilización</w:t>
      </w:r>
      <w:proofErr w:type="spellEnd"/>
      <w:r>
        <w:t xml:space="preserve"> o el </w:t>
      </w:r>
      <w:r>
        <w:rPr>
          <w:rStyle w:val="gapspan"/>
        </w:rPr>
        <w:object w:dxaOrig="1440" w:dyaOrig="1440">
          <v:shape id="_x0000_i1115" type="#_x0000_t75" style="width:24pt;height:18pt" o:ole="">
            <v:imagedata r:id="rId21" o:title=""/>
          </v:shape>
          <w:control r:id="rId22" w:name="DefaultOcxName11" w:shapeid="_x0000_i1115"/>
        </w:object>
      </w:r>
      <w:r>
        <w:br/>
        <w:t xml:space="preserve">depuis 12 ans : </w:t>
      </w:r>
      <w:r>
        <w:rPr>
          <w:rStyle w:val="gapspan"/>
        </w:rPr>
        <w:object w:dxaOrig="1440" w:dyaOrig="1440">
          <v:shape id="_x0000_i1114" type="#_x0000_t75" style="width:32pt;height:18pt" o:ole="">
            <v:imagedata r:id="rId4" o:title=""/>
          </v:shape>
          <w:control r:id="rId23" w:name="DefaultOcxName12" w:shapeid="_x0000_i1114"/>
        </w:object>
      </w:r>
      <w:r>
        <w:rPr>
          <w:rStyle w:val="gapspan"/>
        </w:rPr>
        <w:object w:dxaOrig="1440" w:dyaOrig="1440">
          <v:shape id="_x0000_i1113" type="#_x0000_t75" style="width:28pt;height:18pt" o:ole="">
            <v:imagedata r:id="rId19" o:title=""/>
          </v:shape>
          <w:control r:id="rId24" w:name="DefaultOcxName13" w:shapeid="_x0000_i1113"/>
        </w:object>
      </w:r>
      <w:r>
        <w:t xml:space="preserve">12 </w:t>
      </w:r>
      <w:proofErr w:type="spellStart"/>
      <w:r>
        <w:t>años</w:t>
      </w:r>
      <w:proofErr w:type="spellEnd"/>
      <w:r>
        <w:t xml:space="preserve"> </w:t>
      </w:r>
      <w:r>
        <w:br/>
        <w:t xml:space="preserve">l'augmentation (2 synonymes possibles): el </w:t>
      </w:r>
      <w:proofErr w:type="spellStart"/>
      <w:r>
        <w:t>incremento</w:t>
      </w:r>
      <w:proofErr w:type="spellEnd"/>
      <w:r>
        <w:t xml:space="preserve"> o </w:t>
      </w:r>
      <w:r>
        <w:rPr>
          <w:rStyle w:val="gapspan"/>
        </w:rPr>
        <w:object w:dxaOrig="1440" w:dyaOrig="1440">
          <v:shape id="_x0000_i1112" type="#_x0000_t75" style="width:20pt;height:18pt" o:ole="">
            <v:imagedata r:id="rId9" o:title=""/>
          </v:shape>
          <w:control r:id="rId25" w:name="DefaultOcxName14" w:shapeid="_x0000_i1112"/>
        </w:object>
      </w:r>
      <w:r>
        <w:rPr>
          <w:rStyle w:val="gapspan"/>
        </w:rPr>
        <w:object w:dxaOrig="1440" w:dyaOrig="1440">
          <v:shape id="_x0000_i1111" type="#_x0000_t75" style="width:40pt;height:18pt" o:ole="">
            <v:imagedata r:id="rId11" o:title=""/>
          </v:shape>
          <w:control r:id="rId26" w:name="DefaultOcxName15" w:shapeid="_x0000_i1111"/>
        </w:object>
      </w:r>
      <w:r>
        <w:br/>
        <w:t xml:space="preserve">un </w:t>
      </w:r>
      <w:proofErr w:type="spellStart"/>
      <w:r>
        <w:t>pré-requis</w:t>
      </w:r>
      <w:proofErr w:type="spellEnd"/>
      <w:r>
        <w:t xml:space="preserve">, une condition obligatoire, une exigence : un </w:t>
      </w:r>
      <w:r>
        <w:rPr>
          <w:rStyle w:val="gapspan"/>
        </w:rPr>
        <w:object w:dxaOrig="1440" w:dyaOrig="1440">
          <v:shape id="_x0000_i1110" type="#_x0000_t75" style="width:48pt;height:18pt" o:ole="">
            <v:imagedata r:id="rId27" o:title=""/>
          </v:shape>
          <w:control r:id="rId28" w:name="DefaultOcxName16" w:shapeid="_x0000_i1110"/>
        </w:object>
      </w:r>
      <w:r>
        <w:br/>
      </w:r>
      <w:r>
        <w:lastRenderedPageBreak/>
        <w:t xml:space="preserve">le maire : el </w:t>
      </w:r>
      <w:r>
        <w:rPr>
          <w:rStyle w:val="gapspan"/>
        </w:rPr>
        <w:object w:dxaOrig="1440" w:dyaOrig="1440">
          <v:shape id="_x0000_i1109" type="#_x0000_t75" style="width:40pt;height:18pt" o:ole="">
            <v:imagedata r:id="rId11" o:title=""/>
          </v:shape>
          <w:control r:id="rId29" w:name="DefaultOcxName17" w:shapeid="_x0000_i1109"/>
        </w:object>
      </w:r>
      <w:r>
        <w:br/>
        <w:t xml:space="preserve">de plus en plus : </w:t>
      </w:r>
      <w:r>
        <w:rPr>
          <w:rStyle w:val="gapspan"/>
        </w:rPr>
        <w:object w:dxaOrig="1440" w:dyaOrig="1440">
          <v:shape id="_x0000_i1108" type="#_x0000_t75" style="width:28pt;height:18pt" o:ole="">
            <v:imagedata r:id="rId19" o:title=""/>
          </v:shape>
          <w:control r:id="rId30" w:name="DefaultOcxName18" w:shapeid="_x0000_i1108"/>
        </w:object>
      </w:r>
      <w:r>
        <w:rPr>
          <w:rStyle w:val="gapspan"/>
        </w:rPr>
        <w:object w:dxaOrig="1440" w:dyaOrig="1440">
          <v:shape id="_x0000_i1107" type="#_x0000_t75" style="width:24pt;height:18pt" o:ole="">
            <v:imagedata r:id="rId21" o:title=""/>
          </v:shape>
          <w:control r:id="rId31" w:name="DefaultOcxName19" w:shapeid="_x0000_i1107"/>
        </w:object>
      </w:r>
      <w:r>
        <w:rPr>
          <w:rStyle w:val="gapspan"/>
        </w:rPr>
        <w:object w:dxaOrig="1440" w:dyaOrig="1440">
          <v:shape id="_x0000_i1106" type="#_x0000_t75" style="width:24pt;height:18pt" o:ole="">
            <v:imagedata r:id="rId21" o:title=""/>
          </v:shape>
          <w:control r:id="rId32" w:name="DefaultOcxName20" w:shapeid="_x0000_i1106"/>
        </w:object>
      </w:r>
      <w:r>
        <w:br/>
        <w:t xml:space="preserve">Les avantages : </w:t>
      </w:r>
      <w:r>
        <w:rPr>
          <w:rStyle w:val="gapspan"/>
        </w:rPr>
        <w:object w:dxaOrig="1440" w:dyaOrig="1440">
          <v:shape id="_x0000_i1105" type="#_x0000_t75" style="width:24pt;height:18pt" o:ole="">
            <v:imagedata r:id="rId21" o:title=""/>
          </v:shape>
          <w:control r:id="rId33" w:name="DefaultOcxName21" w:shapeid="_x0000_i1105"/>
        </w:object>
      </w:r>
      <w:proofErr w:type="spellStart"/>
      <w:r>
        <w:t>ventajas</w:t>
      </w:r>
      <w:proofErr w:type="spellEnd"/>
      <w:r>
        <w:br/>
        <w:t xml:space="preserve">un avantage : </w:t>
      </w:r>
      <w:r>
        <w:rPr>
          <w:rStyle w:val="gapspan"/>
        </w:rPr>
        <w:object w:dxaOrig="1440" w:dyaOrig="1440">
          <v:shape id="_x0000_i1104" type="#_x0000_t75" style="width:24pt;height:18pt" o:ole="">
            <v:imagedata r:id="rId21" o:title=""/>
          </v:shape>
          <w:control r:id="rId34" w:name="DefaultOcxName22" w:shapeid="_x0000_i1104"/>
        </w:object>
      </w:r>
      <w:proofErr w:type="spellStart"/>
      <w:r>
        <w:t>ventaja</w:t>
      </w:r>
      <w:proofErr w:type="spellEnd"/>
      <w:r>
        <w:br/>
        <w:t xml:space="preserve">ils ont même voyagé : </w:t>
      </w:r>
      <w:r>
        <w:rPr>
          <w:rStyle w:val="gapspan"/>
        </w:rPr>
        <w:object w:dxaOrig="1440" w:dyaOrig="1440">
          <v:shape id="_x0000_i1103" type="#_x0000_t75" style="width:40pt;height:18pt" o:ole="">
            <v:imagedata r:id="rId11" o:title=""/>
          </v:shape>
          <w:control r:id="rId35" w:name="DefaultOcxName23" w:shapeid="_x0000_i1103"/>
        </w:object>
      </w:r>
      <w:r>
        <w:t xml:space="preserve">han </w:t>
      </w:r>
      <w:proofErr w:type="spellStart"/>
      <w:r>
        <w:t>viajado</w:t>
      </w:r>
      <w:proofErr w:type="spellEnd"/>
      <w:r>
        <w:br/>
        <w:t xml:space="preserve">dépasser : </w:t>
      </w:r>
      <w:r>
        <w:rPr>
          <w:rStyle w:val="gapspan"/>
        </w:rPr>
        <w:object w:dxaOrig="1440" w:dyaOrig="1440">
          <v:shape id="_x0000_i1102" type="#_x0000_t75" style="width:40pt;height:18pt" o:ole="">
            <v:imagedata r:id="rId11" o:title=""/>
          </v:shape>
          <w:control r:id="rId36" w:name="DefaultOcxName24" w:shapeid="_x0000_i1102"/>
        </w:object>
      </w:r>
      <w:r>
        <w:br/>
        <w:t xml:space="preserve">l'origine : </w:t>
      </w:r>
      <w:r>
        <w:rPr>
          <w:rStyle w:val="gapspan"/>
        </w:rPr>
        <w:object w:dxaOrig="1440" w:dyaOrig="1440">
          <v:shape id="_x0000_i1101" type="#_x0000_t75" style="width:20pt;height:18pt" o:ole="">
            <v:imagedata r:id="rId9" o:title=""/>
          </v:shape>
          <w:control r:id="rId37" w:name="DefaultOcxName25" w:shapeid="_x0000_i1101"/>
        </w:object>
      </w:r>
      <w:proofErr w:type="spellStart"/>
      <w:r>
        <w:t>origen</w:t>
      </w:r>
      <w:proofErr w:type="spellEnd"/>
      <w:r>
        <w:br/>
        <w:t xml:space="preserve">les origines : </w:t>
      </w:r>
      <w:r>
        <w:rPr>
          <w:rStyle w:val="gapspan"/>
        </w:rPr>
        <w:object w:dxaOrig="1440" w:dyaOrig="1440">
          <v:shape id="_x0000_i1100" type="#_x0000_t75" style="width:24pt;height:18pt" o:ole="">
            <v:imagedata r:id="rId21" o:title=""/>
          </v:shape>
          <w:control r:id="rId38" w:name="DefaultOcxName26" w:shapeid="_x0000_i1100"/>
        </w:object>
      </w:r>
      <w:proofErr w:type="spellStart"/>
      <w:r>
        <w:t>orígenes</w:t>
      </w:r>
      <w:proofErr w:type="spellEnd"/>
      <w:r>
        <w:br/>
        <w:t>OBTENIR en espagnol peut se dire "</w:t>
      </w:r>
      <w:proofErr w:type="spellStart"/>
      <w:r>
        <w:t>obtener</w:t>
      </w:r>
      <w:proofErr w:type="spellEnd"/>
      <w:r>
        <w:t>" ou"</w:t>
      </w:r>
      <w:r>
        <w:rPr>
          <w:rStyle w:val="gapspan"/>
        </w:rPr>
        <w:object w:dxaOrig="1440" w:dyaOrig="1440">
          <v:shape id="_x0000_i1099" type="#_x0000_t75" style="width:48pt;height:18pt" o:ole="">
            <v:imagedata r:id="rId27" o:title=""/>
          </v:shape>
          <w:control r:id="rId39" w:name="DefaultOcxName27" w:shapeid="_x0000_i1099"/>
        </w:object>
      </w:r>
      <w:r>
        <w:t>"</w:t>
      </w:r>
      <w:r>
        <w:br/>
      </w:r>
      <w:r>
        <w:br/>
        <w:t>2/ TRADUCTION DE RESTER (il peut y avoir un ou deux mots dans le cadre de réponse)</w:t>
      </w:r>
      <w:r>
        <w:br/>
      </w:r>
      <w:r>
        <w:br/>
        <w:t xml:space="preserve">Cette semaine je reste à la maison : </w:t>
      </w:r>
      <w:proofErr w:type="spellStart"/>
      <w:r>
        <w:t>esta</w:t>
      </w:r>
      <w:proofErr w:type="spellEnd"/>
      <w:r>
        <w:t xml:space="preserve"> </w:t>
      </w:r>
      <w:proofErr w:type="spellStart"/>
      <w:r>
        <w:t>semana</w:t>
      </w:r>
      <w:proofErr w:type="spellEnd"/>
      <w:r>
        <w:t xml:space="preserve"> </w:t>
      </w:r>
      <w:r>
        <w:rPr>
          <w:rStyle w:val="gapspan"/>
        </w:rPr>
        <w:object w:dxaOrig="1440" w:dyaOrig="1440">
          <v:shape id="_x0000_i1098" type="#_x0000_t75" style="width:44pt;height:18pt" o:ole="">
            <v:imagedata r:id="rId40" o:title=""/>
          </v:shape>
          <w:control r:id="rId41" w:name="DefaultOcxName28" w:shapeid="_x0000_i1098"/>
        </w:object>
      </w:r>
      <w:r>
        <w:t>en casa</w:t>
      </w:r>
      <w:r>
        <w:br/>
        <w:t xml:space="preserve">L'anglais reste (est encore, est toujours) la langue des affaires : el </w:t>
      </w:r>
      <w:proofErr w:type="spellStart"/>
      <w:r>
        <w:t>inglés</w:t>
      </w:r>
      <w:proofErr w:type="spellEnd"/>
      <w:r>
        <w:t xml:space="preserve"> </w:t>
      </w:r>
      <w:r>
        <w:rPr>
          <w:rStyle w:val="gapspan"/>
        </w:rPr>
        <w:object w:dxaOrig="1440" w:dyaOrig="1440">
          <v:shape id="_x0000_i1097" type="#_x0000_t75" style="width:60pt;height:18pt" o:ole="">
            <v:imagedata r:id="rId42" o:title=""/>
          </v:shape>
          <w:control r:id="rId43" w:name="DefaultOcxName29" w:shapeid="_x0000_i1097"/>
        </w:object>
      </w:r>
      <w:r>
        <w:t xml:space="preserve">la </w:t>
      </w:r>
      <w:proofErr w:type="spellStart"/>
      <w:r>
        <w:t>lengua</w:t>
      </w:r>
      <w:proofErr w:type="spellEnd"/>
      <w:r>
        <w:t xml:space="preserve"> de los </w:t>
      </w:r>
      <w:proofErr w:type="spellStart"/>
      <w:r>
        <w:t>negocios</w:t>
      </w:r>
      <w:proofErr w:type="spellEnd"/>
      <w:r>
        <w:br/>
        <w:t xml:space="preserve">il reste un euro sur le compte : </w:t>
      </w:r>
      <w:r>
        <w:rPr>
          <w:rStyle w:val="gapspan"/>
        </w:rPr>
        <w:object w:dxaOrig="1440" w:dyaOrig="1440">
          <v:shape id="_x0000_i1096" type="#_x0000_t75" style="width:32pt;height:18pt" o:ole="">
            <v:imagedata r:id="rId4" o:title=""/>
          </v:shape>
          <w:control r:id="rId44" w:name="DefaultOcxName30" w:shapeid="_x0000_i1096"/>
        </w:object>
      </w:r>
      <w:r>
        <w:t xml:space="preserve">un euro en la </w:t>
      </w:r>
      <w:proofErr w:type="spellStart"/>
      <w:r>
        <w:t>cuenta</w:t>
      </w:r>
      <w:proofErr w:type="spellEnd"/>
      <w:r>
        <w:br/>
      </w:r>
      <w:r>
        <w:br/>
        <w:t>3/ CONTINUER À (deux mots dans le cadre)</w:t>
      </w:r>
      <w:r>
        <w:br/>
      </w:r>
      <w:r>
        <w:br/>
        <w:t xml:space="preserve">Je continue à étudier à l'université (= j'étudie encore à l'université): </w:t>
      </w:r>
      <w:r>
        <w:rPr>
          <w:rStyle w:val="gapspan"/>
        </w:rPr>
        <w:object w:dxaOrig="1440" w:dyaOrig="1440">
          <v:shape id="_x0000_i1095" type="#_x0000_t75" style="width:1in;height:18pt" o:ole="">
            <v:imagedata r:id="rId45" o:title=""/>
          </v:shape>
          <w:control r:id="rId46" w:name="DefaultOcxName31" w:shapeid="_x0000_i1095"/>
        </w:object>
      </w:r>
      <w:r>
        <w:t xml:space="preserve">en la </w:t>
      </w:r>
      <w:proofErr w:type="spellStart"/>
      <w:r>
        <w:t>universidad</w:t>
      </w:r>
      <w:proofErr w:type="spellEnd"/>
      <w:r>
        <w:br/>
        <w:t xml:space="preserve">Il continue à vivre en France (= il vit toujours en France) : </w:t>
      </w:r>
      <w:r>
        <w:rPr>
          <w:rStyle w:val="gapspan"/>
        </w:rPr>
        <w:object w:dxaOrig="1440" w:dyaOrig="1440">
          <v:shape id="_x0000_i1094" type="#_x0000_t75" style="width:68pt;height:18pt" o:ole="">
            <v:imagedata r:id="rId47" o:title=""/>
          </v:shape>
          <w:control r:id="rId48" w:name="DefaultOcxName32" w:shapeid="_x0000_i1094"/>
        </w:object>
      </w:r>
      <w:r>
        <w:t>en Francia</w:t>
      </w:r>
      <w:r>
        <w:br/>
        <w:t xml:space="preserve">Nous continuons à explorer les différentes possibilités: </w:t>
      </w:r>
      <w:r>
        <w:rPr>
          <w:rStyle w:val="gapspan"/>
        </w:rPr>
        <w:object w:dxaOrig="1440" w:dyaOrig="1440">
          <v:shape id="_x0000_i1093" type="#_x0000_t75" style="width:88pt;height:18pt" o:ole="">
            <v:imagedata r:id="rId49" o:title=""/>
          </v:shape>
          <w:control r:id="rId50" w:name="DefaultOcxName33" w:shapeid="_x0000_i1093"/>
        </w:object>
      </w:r>
      <w:r>
        <w:t xml:space="preserve">las </w:t>
      </w:r>
      <w:proofErr w:type="spellStart"/>
      <w:r>
        <w:t>distintas</w:t>
      </w:r>
      <w:proofErr w:type="spellEnd"/>
      <w:r>
        <w:t xml:space="preserve"> </w:t>
      </w:r>
      <w:proofErr w:type="spellStart"/>
      <w:r>
        <w:t>posibilidades</w:t>
      </w:r>
      <w:proofErr w:type="spellEnd"/>
    </w:p>
    <w:sectPr w:rsidR="000F754C" w:rsidSect="00452654">
      <w:type w:val="continuous"/>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8"/>
    <w:rsid w:val="000F754C"/>
    <w:rsid w:val="00452654"/>
    <w:rsid w:val="008C2017"/>
    <w:rsid w:val="00970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F89E"/>
  <w15:chartTrackingRefBased/>
  <w15:docId w15:val="{5718D3C8-CDA8-4C1A-AC66-55476B4C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0058"/>
    <w:pPr>
      <w:spacing w:after="0" w:line="240" w:lineRule="auto"/>
    </w:pPr>
  </w:style>
  <w:style w:type="character" w:customStyle="1" w:styleId="gapspan">
    <w:name w:val="gapspan"/>
    <w:basedOn w:val="Policepardfaut"/>
    <w:rsid w:val="0097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image" Target="media/image7.wmf"/><Relationship Id="rId34" Type="http://schemas.openxmlformats.org/officeDocument/2006/relationships/control" Target="activeX/activeX23.xml"/><Relationship Id="rId42" Type="http://schemas.openxmlformats.org/officeDocument/2006/relationships/image" Target="media/image10.wmf"/><Relationship Id="rId47" Type="http://schemas.openxmlformats.org/officeDocument/2006/relationships/image" Target="media/image12.wmf"/><Relationship Id="rId50" Type="http://schemas.openxmlformats.org/officeDocument/2006/relationships/control" Target="activeX/activeX34.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control" Target="activeX/activeX18.xml"/><Relationship Id="rId11" Type="http://schemas.openxmlformats.org/officeDocument/2006/relationships/image" Target="media/image4.wmf"/><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image" Target="media/image9.wmf"/><Relationship Id="rId45" Type="http://schemas.openxmlformats.org/officeDocument/2006/relationships/image" Target="media/image11.wmf"/><Relationship Id="rId5" Type="http://schemas.openxmlformats.org/officeDocument/2006/relationships/control" Target="activeX/activeX1.xml"/><Relationship Id="rId15" Type="http://schemas.openxmlformats.org/officeDocument/2006/relationships/image" Target="media/image5.wmf"/><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image" Target="media/image13.wmf"/><Relationship Id="rId10" Type="http://schemas.openxmlformats.org/officeDocument/2006/relationships/control" Target="activeX/activeX4.xml"/><Relationship Id="rId19" Type="http://schemas.openxmlformats.org/officeDocument/2006/relationships/image" Target="media/image6.wmf"/><Relationship Id="rId31" Type="http://schemas.openxmlformats.org/officeDocument/2006/relationships/control" Target="activeX/activeX20.xml"/><Relationship Id="rId44" Type="http://schemas.openxmlformats.org/officeDocument/2006/relationships/control" Target="activeX/activeX31.xml"/><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control" Target="activeX/activeX12.xml"/><Relationship Id="rId27" Type="http://schemas.openxmlformats.org/officeDocument/2006/relationships/image" Target="media/image8.wmf"/><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0.xml"/><Relationship Id="rId48" Type="http://schemas.openxmlformats.org/officeDocument/2006/relationships/control" Target="activeX/activeX33.xml"/><Relationship Id="rId8" Type="http://schemas.openxmlformats.org/officeDocument/2006/relationships/control" Target="activeX/activeX3.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2.xml"/><Relationship Id="rId20" Type="http://schemas.openxmlformats.org/officeDocument/2006/relationships/control" Target="activeX/activeX11.xml"/><Relationship Id="rId41" Type="http://schemas.openxmlformats.org/officeDocument/2006/relationships/control" Target="activeX/activeX29.xml"/><Relationship Id="rId1" Type="http://schemas.openxmlformats.org/officeDocument/2006/relationships/styles" Target="styles.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Miro</dc:creator>
  <cp:keywords/>
  <dc:description/>
  <cp:lastModifiedBy>Joel Miro</cp:lastModifiedBy>
  <cp:revision>1</cp:revision>
  <dcterms:created xsi:type="dcterms:W3CDTF">2021-01-29T20:13:00Z</dcterms:created>
  <dcterms:modified xsi:type="dcterms:W3CDTF">2021-01-29T20:15:00Z</dcterms:modified>
</cp:coreProperties>
</file>