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7A" w:rsidRDefault="001F317A" w:rsidP="001F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t>Séance 10 : Etat d’urgence et Etat de droit.</w:t>
      </w:r>
    </w:p>
    <w:p w:rsidR="001F317A" w:rsidRDefault="001F317A"/>
    <w:p w:rsidR="001F317A" w:rsidRDefault="001F317A">
      <w:r>
        <w:t>« D</w:t>
      </w:r>
      <w:r w:rsidRPr="001F317A">
        <w:t>e quelque manière que l’on tourne les choses, l’état d’urgence, c’est la mise en suspension de l’État de droit</w:t>
      </w:r>
      <w:r>
        <w:t xml:space="preserve"> », Dominique Rousseau. </w:t>
      </w:r>
    </w:p>
    <w:p w:rsidR="001F317A" w:rsidRDefault="001F317A"/>
    <w:p w:rsidR="001F317A" w:rsidRDefault="001F317A">
      <w:r>
        <w:t xml:space="preserve">Problématique : En quoi le régime de l’état d’urgence constitue-t-il une négation, certes temporaire, de l’Etat de Droit ? </w:t>
      </w:r>
    </w:p>
    <w:p w:rsidR="001F317A" w:rsidRDefault="001F317A">
      <w:pPr>
        <w:rPr>
          <w:i/>
          <w:sz w:val="18"/>
        </w:rPr>
      </w:pPr>
      <w:r w:rsidRPr="001F317A">
        <w:rPr>
          <w:i/>
          <w:sz w:val="18"/>
        </w:rPr>
        <w:t>(Chacun des titres du I et du II apporte un élément de réponse à la question posée en problématique. Nous sommes donc bien dans une logique de démonstration.</w:t>
      </w:r>
      <w:r>
        <w:rPr>
          <w:i/>
          <w:sz w:val="18"/>
        </w:rPr>
        <w:t xml:space="preserve"> De même, chacun des titres des A. et B. constitue un argument au soutien de l’idée exposée en I ou II. </w:t>
      </w:r>
      <w:r w:rsidRPr="001F317A">
        <w:rPr>
          <w:i/>
          <w:sz w:val="18"/>
        </w:rPr>
        <w:t>)</w:t>
      </w:r>
    </w:p>
    <w:p w:rsidR="001F317A" w:rsidRPr="001F317A" w:rsidRDefault="001F317A">
      <w:pPr>
        <w:rPr>
          <w:i/>
          <w:sz w:val="18"/>
        </w:rPr>
      </w:pPr>
    </w:p>
    <w:p w:rsidR="00412751" w:rsidRPr="001F317A" w:rsidRDefault="00C83496">
      <w:pPr>
        <w:rPr>
          <w:b/>
          <w:sz w:val="24"/>
          <w:u w:val="single"/>
        </w:rPr>
      </w:pPr>
      <w:r w:rsidRPr="001F317A">
        <w:rPr>
          <w:b/>
          <w:sz w:val="24"/>
          <w:u w:val="single"/>
        </w:rPr>
        <w:t>I. L’instauration volontaire d’un déséquilibre en faveur de la sauvegarde de l’ordre public</w:t>
      </w:r>
    </w:p>
    <w:p w:rsidR="00C83496" w:rsidRDefault="00C83496">
      <w:r>
        <w:t xml:space="preserve">A. L’absence </w:t>
      </w:r>
      <w:r w:rsidR="000B4877">
        <w:t xml:space="preserve">d’intervention du juge </w:t>
      </w:r>
      <w:r>
        <w:t>judiciaire d</w:t>
      </w:r>
      <w:r w:rsidR="000B4877">
        <w:t>ans l’adoption des restrictions de libertés</w:t>
      </w:r>
    </w:p>
    <w:p w:rsidR="00C83496" w:rsidRDefault="00C83496" w:rsidP="000B4877">
      <w:pPr>
        <w:ind w:left="708"/>
      </w:pPr>
      <w:r>
        <w:t>1. Des restrictions inacceptables dans une situation de droit commun</w:t>
      </w:r>
    </w:p>
    <w:p w:rsidR="00C83496" w:rsidRDefault="00C83496" w:rsidP="000B4877">
      <w:pPr>
        <w:ind w:firstLine="708"/>
      </w:pPr>
      <w:r>
        <w:t>2. Des restrictions à l’entière appréciation du pouvoir exécutif</w:t>
      </w:r>
    </w:p>
    <w:p w:rsidR="00C83496" w:rsidRDefault="00C83496">
      <w:r>
        <w:t>B. La dangereuse distension du lien entre la cause de la déclaration d’</w:t>
      </w:r>
      <w:r w:rsidR="001F317A">
        <w:t>é</w:t>
      </w:r>
      <w:r>
        <w:t>tat d’urgence et son application</w:t>
      </w:r>
    </w:p>
    <w:p w:rsidR="00C83496" w:rsidRDefault="00C83496" w:rsidP="000B4877">
      <w:pPr>
        <w:ind w:firstLine="708"/>
      </w:pPr>
      <w:r>
        <w:t xml:space="preserve">1. L’application des mesures à </w:t>
      </w:r>
      <w:r w:rsidR="000B4877">
        <w:t>toute personne constituant une menace à l’ordre public</w:t>
      </w:r>
    </w:p>
    <w:p w:rsidR="000B4877" w:rsidRDefault="000B4877" w:rsidP="000B4877">
      <w:pPr>
        <w:ind w:firstLine="708"/>
      </w:pPr>
      <w:r>
        <w:t>2. L’absence d’une recherche du caractère strictement proportionné des mesures adoptées</w:t>
      </w:r>
    </w:p>
    <w:p w:rsidR="000B4877" w:rsidRDefault="000B4877"/>
    <w:p w:rsidR="000B4877" w:rsidRPr="001F317A" w:rsidRDefault="000B4877">
      <w:pPr>
        <w:rPr>
          <w:b/>
          <w:sz w:val="24"/>
          <w:u w:val="single"/>
        </w:rPr>
      </w:pPr>
      <w:r w:rsidRPr="001F317A">
        <w:rPr>
          <w:b/>
          <w:sz w:val="24"/>
          <w:u w:val="single"/>
        </w:rPr>
        <w:t>II. L’insuffisance du contrôle de la mise en œuvre de l’Etat d’urgence</w:t>
      </w:r>
    </w:p>
    <w:p w:rsidR="000B4877" w:rsidRDefault="000B4877">
      <w:r>
        <w:t>A. Le contrôle du juge administratif vidé de sa substance par la logique même de l’</w:t>
      </w:r>
      <w:r w:rsidR="001F317A">
        <w:t>é</w:t>
      </w:r>
      <w:r>
        <w:t>tat d’urgence</w:t>
      </w:r>
    </w:p>
    <w:p w:rsidR="000B4877" w:rsidRDefault="000B4877" w:rsidP="001F317A">
      <w:pPr>
        <w:ind w:firstLine="708"/>
      </w:pPr>
      <w:r>
        <w:t>1. le contrôle superficiel du décret instaurant l’</w:t>
      </w:r>
      <w:r w:rsidR="001F317A">
        <w:t>é</w:t>
      </w:r>
      <w:r>
        <w:t>tat d’urgence</w:t>
      </w:r>
    </w:p>
    <w:p w:rsidR="000B4877" w:rsidRDefault="000B4877">
      <w:r>
        <w:t>(</w:t>
      </w:r>
      <w:proofErr w:type="gramStart"/>
      <w:r>
        <w:t>exemple</w:t>
      </w:r>
      <w:proofErr w:type="gramEnd"/>
      <w:r>
        <w:t xml:space="preserve"> de 2005</w:t>
      </w:r>
      <w:r w:rsidR="00830DD1">
        <w:t> : ordonnance du 14 novembre</w:t>
      </w:r>
      <w:r>
        <w:t>)</w:t>
      </w:r>
    </w:p>
    <w:p w:rsidR="000B4877" w:rsidRDefault="000B4877" w:rsidP="001F317A">
      <w:pPr>
        <w:ind w:firstLine="708"/>
      </w:pPr>
      <w:r>
        <w:t xml:space="preserve">2. </w:t>
      </w:r>
      <w:r w:rsidR="00830DD1">
        <w:t>Le contrôle restreint de l’application de l’</w:t>
      </w:r>
      <w:r w:rsidR="001F317A">
        <w:t>é</w:t>
      </w:r>
      <w:r w:rsidR="00830DD1">
        <w:t>tat d’urgence</w:t>
      </w:r>
    </w:p>
    <w:p w:rsidR="000B4877" w:rsidRDefault="000B4877">
      <w:r>
        <w:t>B. Le contrôle du Conseil Constitutionnel parasité par la dimension politique de l’</w:t>
      </w:r>
      <w:r w:rsidR="001F317A">
        <w:t>é</w:t>
      </w:r>
      <w:r>
        <w:t>tat d’urgence</w:t>
      </w:r>
    </w:p>
    <w:p w:rsidR="00830DD1" w:rsidRDefault="00830DD1" w:rsidP="001F317A">
      <w:pPr>
        <w:ind w:firstLine="708"/>
      </w:pPr>
      <w:r>
        <w:t>1. L’impossibilité d’un contrôle à priori de la loi prorogeant l’</w:t>
      </w:r>
      <w:r w:rsidR="001F317A">
        <w:t>é</w:t>
      </w:r>
      <w:r>
        <w:t>tat d’urgence</w:t>
      </w:r>
    </w:p>
    <w:p w:rsidR="00830DD1" w:rsidRDefault="00830DD1">
      <w:r>
        <w:t>CC 25 janvier 1985</w:t>
      </w:r>
    </w:p>
    <w:p w:rsidR="00830DD1" w:rsidRDefault="00830DD1" w:rsidP="001F317A">
      <w:pPr>
        <w:ind w:firstLine="708"/>
      </w:pPr>
      <w:r>
        <w:t xml:space="preserve">2.  Un contrôle a posteriori </w:t>
      </w:r>
      <w:r w:rsidR="001F317A">
        <w:t>« neutralisé » par le caractère exceptionnel du régime</w:t>
      </w:r>
    </w:p>
    <w:p w:rsidR="001F317A" w:rsidRDefault="001F317A">
      <w:r>
        <w:t>=&gt; Importance de cet aspect et de l’existence d’un péril imminent (voir la décision 2015-527 QPC et le communiqué de presse)</w:t>
      </w:r>
    </w:p>
    <w:p w:rsidR="00830DD1" w:rsidRDefault="00830DD1"/>
    <w:sectPr w:rsidR="0083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73D"/>
    <w:multiLevelType w:val="hybridMultilevel"/>
    <w:tmpl w:val="475AB2FC"/>
    <w:lvl w:ilvl="0" w:tplc="DF80AFBC">
      <w:start w:val="1"/>
      <w:numFmt w:val="decimal"/>
      <w:pStyle w:val="Titre7"/>
      <w:lvlText w:val="%1 –"/>
      <w:lvlJc w:val="left"/>
      <w:pPr>
        <w:ind w:left="24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7060598"/>
    <w:multiLevelType w:val="hybridMultilevel"/>
    <w:tmpl w:val="1A3EFC0A"/>
    <w:lvl w:ilvl="0" w:tplc="8DE29FB4">
      <w:start w:val="1"/>
      <w:numFmt w:val="upperLetter"/>
      <w:pStyle w:val="Titre6"/>
      <w:lvlText w:val="%1 –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EEB1B98"/>
    <w:multiLevelType w:val="hybridMultilevel"/>
    <w:tmpl w:val="06684096"/>
    <w:lvl w:ilvl="0" w:tplc="0E10F09C">
      <w:start w:val="1"/>
      <w:numFmt w:val="upperRoman"/>
      <w:pStyle w:val="Titre5"/>
      <w:lvlText w:val="%1 –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616A41"/>
    <w:multiLevelType w:val="hybridMultilevel"/>
    <w:tmpl w:val="4344F714"/>
    <w:lvl w:ilvl="0" w:tplc="7CAEB9CA">
      <w:start w:val="1"/>
      <w:numFmt w:val="lowerLetter"/>
      <w:pStyle w:val="Titre8"/>
      <w:lvlText w:val="%1 –"/>
      <w:lvlJc w:val="left"/>
      <w:pPr>
        <w:ind w:left="29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6E9D4EA5"/>
    <w:multiLevelType w:val="hybridMultilevel"/>
    <w:tmpl w:val="02FE32D8"/>
    <w:lvl w:ilvl="0" w:tplc="91306A44">
      <w:start w:val="1"/>
      <w:numFmt w:val="decimal"/>
      <w:pStyle w:val="Titre4"/>
      <w:lvlText w:val="Section %1 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96"/>
    <w:rsid w:val="000B4877"/>
    <w:rsid w:val="001F317A"/>
    <w:rsid w:val="00412751"/>
    <w:rsid w:val="0062141B"/>
    <w:rsid w:val="00830DD1"/>
    <w:rsid w:val="00841D12"/>
    <w:rsid w:val="00C83496"/>
    <w:rsid w:val="00E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B009-8FA6-4449-B550-E9EF1BB2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Partie"/>
    <w:next w:val="Normal"/>
    <w:link w:val="Titre1Car"/>
    <w:uiPriority w:val="9"/>
    <w:qFormat/>
    <w:rsid w:val="0062141B"/>
    <w:pPr>
      <w:spacing w:after="480" w:line="276" w:lineRule="auto"/>
      <w:jc w:val="center"/>
      <w:outlineLvl w:val="0"/>
    </w:pPr>
    <w:rPr>
      <w:rFonts w:ascii="Garamond" w:hAnsi="Garamond"/>
      <w:b/>
      <w:sz w:val="44"/>
      <w:szCs w:val="24"/>
    </w:rPr>
  </w:style>
  <w:style w:type="paragraph" w:styleId="Titre2">
    <w:name w:val="heading 2"/>
    <w:aliases w:val="Titre-"/>
    <w:next w:val="Normal"/>
    <w:link w:val="Titre2Car"/>
    <w:uiPriority w:val="9"/>
    <w:unhideWhenUsed/>
    <w:qFormat/>
    <w:rsid w:val="0062141B"/>
    <w:pPr>
      <w:spacing w:after="480" w:line="276" w:lineRule="auto"/>
      <w:jc w:val="center"/>
      <w:outlineLvl w:val="1"/>
    </w:pPr>
    <w:rPr>
      <w:rFonts w:ascii="Garamond" w:hAnsi="Garamond"/>
      <w:b/>
      <w:sz w:val="40"/>
      <w:szCs w:val="24"/>
    </w:rPr>
  </w:style>
  <w:style w:type="paragraph" w:styleId="Titre3">
    <w:name w:val="heading 3"/>
    <w:aliases w:val="Chapitre"/>
    <w:next w:val="Normal"/>
    <w:link w:val="Titre3Car"/>
    <w:uiPriority w:val="9"/>
    <w:unhideWhenUsed/>
    <w:qFormat/>
    <w:rsid w:val="0062141B"/>
    <w:pPr>
      <w:spacing w:after="480" w:line="276" w:lineRule="auto"/>
      <w:jc w:val="center"/>
      <w:outlineLvl w:val="2"/>
    </w:pPr>
    <w:rPr>
      <w:rFonts w:ascii="Garamond" w:hAnsi="Garamond"/>
      <w:b/>
      <w:sz w:val="36"/>
      <w:szCs w:val="24"/>
    </w:rPr>
  </w:style>
  <w:style w:type="paragraph" w:styleId="Titre4">
    <w:name w:val="heading 4"/>
    <w:aliases w:val="Section"/>
    <w:next w:val="Normal"/>
    <w:link w:val="Titre4Car"/>
    <w:uiPriority w:val="9"/>
    <w:unhideWhenUsed/>
    <w:qFormat/>
    <w:rsid w:val="0062141B"/>
    <w:pPr>
      <w:numPr>
        <w:numId w:val="1"/>
      </w:numPr>
      <w:tabs>
        <w:tab w:val="left" w:pos="1418"/>
      </w:tabs>
      <w:spacing w:after="240" w:line="276" w:lineRule="auto"/>
      <w:outlineLvl w:val="3"/>
    </w:pPr>
    <w:rPr>
      <w:rFonts w:ascii="Garamond" w:hAnsi="Garamond"/>
      <w:b/>
      <w:sz w:val="28"/>
      <w:szCs w:val="24"/>
    </w:rPr>
  </w:style>
  <w:style w:type="paragraph" w:styleId="Titre5">
    <w:name w:val="heading 5"/>
    <w:aliases w:val="Paragraphe"/>
    <w:next w:val="Normal"/>
    <w:link w:val="Titre5Car"/>
    <w:uiPriority w:val="9"/>
    <w:unhideWhenUsed/>
    <w:qFormat/>
    <w:rsid w:val="0062141B"/>
    <w:pPr>
      <w:numPr>
        <w:numId w:val="2"/>
      </w:numPr>
      <w:spacing w:before="240" w:after="240" w:line="276" w:lineRule="auto"/>
      <w:outlineLvl w:val="4"/>
    </w:pPr>
    <w:rPr>
      <w:rFonts w:ascii="Garamond" w:hAnsi="Garamond"/>
      <w:b/>
      <w:sz w:val="24"/>
      <w:szCs w:val="24"/>
    </w:rPr>
  </w:style>
  <w:style w:type="paragraph" w:styleId="Titre6">
    <w:name w:val="heading 6"/>
    <w:aliases w:val="A-B-C"/>
    <w:next w:val="Normal"/>
    <w:link w:val="Titre6Car"/>
    <w:uiPriority w:val="9"/>
    <w:unhideWhenUsed/>
    <w:qFormat/>
    <w:rsid w:val="0062141B"/>
    <w:pPr>
      <w:numPr>
        <w:numId w:val="3"/>
      </w:numPr>
      <w:tabs>
        <w:tab w:val="left" w:pos="1701"/>
      </w:tabs>
      <w:spacing w:before="240" w:after="240" w:line="276" w:lineRule="auto"/>
      <w:outlineLvl w:val="5"/>
    </w:pPr>
    <w:rPr>
      <w:rFonts w:ascii="Garamond" w:hAnsi="Garamond"/>
      <w:i/>
      <w:sz w:val="24"/>
      <w:szCs w:val="24"/>
    </w:rPr>
  </w:style>
  <w:style w:type="paragraph" w:styleId="Titre7">
    <w:name w:val="heading 7"/>
    <w:aliases w:val="1-2-3"/>
    <w:next w:val="Normal"/>
    <w:link w:val="Titre7Car"/>
    <w:uiPriority w:val="9"/>
    <w:unhideWhenUsed/>
    <w:qFormat/>
    <w:rsid w:val="0062141B"/>
    <w:pPr>
      <w:numPr>
        <w:numId w:val="4"/>
      </w:numPr>
      <w:spacing w:before="240" w:after="240" w:line="276" w:lineRule="auto"/>
      <w:outlineLvl w:val="6"/>
    </w:pPr>
    <w:rPr>
      <w:rFonts w:ascii="Garamond" w:hAnsi="Garamond"/>
      <w:sz w:val="24"/>
      <w:szCs w:val="24"/>
    </w:rPr>
  </w:style>
  <w:style w:type="paragraph" w:styleId="Titre8">
    <w:name w:val="heading 8"/>
    <w:aliases w:val="a-b-c"/>
    <w:next w:val="Normal"/>
    <w:link w:val="Titre8Car"/>
    <w:uiPriority w:val="9"/>
    <w:unhideWhenUsed/>
    <w:qFormat/>
    <w:rsid w:val="0062141B"/>
    <w:pPr>
      <w:numPr>
        <w:numId w:val="5"/>
      </w:numPr>
      <w:spacing w:before="240" w:after="240" w:line="276" w:lineRule="auto"/>
      <w:outlineLvl w:val="7"/>
    </w:pPr>
    <w:rPr>
      <w:rFonts w:ascii="Garamond" w:hAnsi="Garamon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ie Car"/>
    <w:basedOn w:val="Policepardfaut"/>
    <w:link w:val="Titre1"/>
    <w:uiPriority w:val="9"/>
    <w:rsid w:val="0062141B"/>
    <w:rPr>
      <w:rFonts w:ascii="Garamond" w:hAnsi="Garamond"/>
      <w:b/>
      <w:sz w:val="44"/>
      <w:szCs w:val="24"/>
    </w:rPr>
  </w:style>
  <w:style w:type="character" w:customStyle="1" w:styleId="Titre2Car">
    <w:name w:val="Titre 2 Car"/>
    <w:aliases w:val="Titre- Car"/>
    <w:basedOn w:val="Policepardfaut"/>
    <w:link w:val="Titre2"/>
    <w:uiPriority w:val="9"/>
    <w:rsid w:val="0062141B"/>
    <w:rPr>
      <w:rFonts w:ascii="Garamond" w:hAnsi="Garamond"/>
      <w:b/>
      <w:sz w:val="40"/>
      <w:szCs w:val="24"/>
    </w:rPr>
  </w:style>
  <w:style w:type="character" w:customStyle="1" w:styleId="Titre3Car">
    <w:name w:val="Titre 3 Car"/>
    <w:aliases w:val="Chapitre Car"/>
    <w:basedOn w:val="Policepardfaut"/>
    <w:link w:val="Titre3"/>
    <w:uiPriority w:val="9"/>
    <w:rsid w:val="0062141B"/>
    <w:rPr>
      <w:rFonts w:ascii="Garamond" w:hAnsi="Garamond"/>
      <w:b/>
      <w:sz w:val="36"/>
      <w:szCs w:val="24"/>
    </w:rPr>
  </w:style>
  <w:style w:type="character" w:customStyle="1" w:styleId="Titre4Car">
    <w:name w:val="Titre 4 Car"/>
    <w:aliases w:val="Section Car"/>
    <w:basedOn w:val="Policepardfaut"/>
    <w:link w:val="Titre4"/>
    <w:uiPriority w:val="9"/>
    <w:rsid w:val="0062141B"/>
    <w:rPr>
      <w:rFonts w:ascii="Garamond" w:hAnsi="Garamond"/>
      <w:b/>
      <w:sz w:val="28"/>
      <w:szCs w:val="24"/>
    </w:rPr>
  </w:style>
  <w:style w:type="character" w:customStyle="1" w:styleId="Titre5Car">
    <w:name w:val="Titre 5 Car"/>
    <w:aliases w:val="Paragraphe Car"/>
    <w:basedOn w:val="Policepardfaut"/>
    <w:link w:val="Titre5"/>
    <w:uiPriority w:val="9"/>
    <w:rsid w:val="0062141B"/>
    <w:rPr>
      <w:rFonts w:ascii="Garamond" w:hAnsi="Garamond"/>
      <w:b/>
      <w:sz w:val="24"/>
      <w:szCs w:val="24"/>
    </w:rPr>
  </w:style>
  <w:style w:type="character" w:customStyle="1" w:styleId="Titre6Car">
    <w:name w:val="Titre 6 Car"/>
    <w:aliases w:val="A-B-C Car"/>
    <w:basedOn w:val="Policepardfaut"/>
    <w:link w:val="Titre6"/>
    <w:uiPriority w:val="9"/>
    <w:rsid w:val="0062141B"/>
    <w:rPr>
      <w:rFonts w:ascii="Garamond" w:hAnsi="Garamond"/>
      <w:i/>
      <w:sz w:val="24"/>
      <w:szCs w:val="24"/>
    </w:rPr>
  </w:style>
  <w:style w:type="character" w:customStyle="1" w:styleId="Titre7Car">
    <w:name w:val="Titre 7 Car"/>
    <w:aliases w:val="1-2-3 Car"/>
    <w:basedOn w:val="Policepardfaut"/>
    <w:link w:val="Titre7"/>
    <w:uiPriority w:val="9"/>
    <w:rsid w:val="0062141B"/>
    <w:rPr>
      <w:rFonts w:ascii="Garamond" w:hAnsi="Garamond"/>
      <w:sz w:val="24"/>
      <w:szCs w:val="24"/>
    </w:rPr>
  </w:style>
  <w:style w:type="character" w:customStyle="1" w:styleId="Titre8Car">
    <w:name w:val="Titre 8 Car"/>
    <w:aliases w:val="a-b-c Car"/>
    <w:basedOn w:val="Policepardfaut"/>
    <w:link w:val="Titre8"/>
    <w:uiPriority w:val="9"/>
    <w:rsid w:val="0062141B"/>
    <w:rPr>
      <w:rFonts w:ascii="Garamond" w:hAnsi="Garamond"/>
      <w:sz w:val="24"/>
      <w:szCs w:val="24"/>
    </w:rPr>
  </w:style>
  <w:style w:type="paragraph" w:customStyle="1" w:styleId="Style1">
    <w:name w:val="Style1"/>
    <w:basedOn w:val="Normal"/>
    <w:link w:val="Style1Car"/>
    <w:qFormat/>
    <w:rsid w:val="00841D1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Style1Car">
    <w:name w:val="Style1 Car"/>
    <w:basedOn w:val="Policepardfaut"/>
    <w:link w:val="Style1"/>
    <w:rsid w:val="00841D12"/>
    <w:rPr>
      <w:rFonts w:ascii="Times New Roman" w:hAnsi="Times New Roman"/>
      <w:sz w:val="24"/>
    </w:rPr>
  </w:style>
  <w:style w:type="paragraph" w:customStyle="1" w:styleId="NoteBdP">
    <w:name w:val="Note BdP"/>
    <w:basedOn w:val="Normal"/>
    <w:link w:val="NoteBdPCar"/>
    <w:qFormat/>
    <w:rsid w:val="00841D12"/>
    <w:pPr>
      <w:widowControl w:val="0"/>
      <w:suppressLineNumbers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 w:bidi="hi-IN"/>
    </w:rPr>
  </w:style>
  <w:style w:type="character" w:customStyle="1" w:styleId="NoteBdPCar">
    <w:name w:val="Note BdP Car"/>
    <w:basedOn w:val="Policepardfaut"/>
    <w:link w:val="NoteBdP"/>
    <w:rsid w:val="00841D12"/>
    <w:rPr>
      <w:rFonts w:ascii="Times New Roman" w:eastAsia="SimSu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Palanco</dc:creator>
  <cp:keywords/>
  <dc:description/>
  <cp:lastModifiedBy>jf brisson</cp:lastModifiedBy>
  <cp:revision>2</cp:revision>
  <dcterms:created xsi:type="dcterms:W3CDTF">2016-01-03T19:26:00Z</dcterms:created>
  <dcterms:modified xsi:type="dcterms:W3CDTF">2016-01-03T19:26:00Z</dcterms:modified>
</cp:coreProperties>
</file>