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C15E" w14:textId="77777777" w:rsidR="0095250A" w:rsidRPr="008B3FA4" w:rsidRDefault="0095250A" w:rsidP="008B3FA4">
      <w:pPr>
        <w:spacing w:after="0" w:line="360" w:lineRule="auto"/>
        <w:jc w:val="right"/>
        <w:rPr>
          <w:rFonts w:ascii="Times New Roman" w:hAnsi="Times New Roman" w:cs="Times New Roman"/>
          <w:b/>
          <w:bCs/>
          <w:sz w:val="24"/>
          <w:szCs w:val="24"/>
        </w:rPr>
      </w:pPr>
      <w:r w:rsidRPr="008B3FA4">
        <w:rPr>
          <w:rFonts w:ascii="Times New Roman" w:hAnsi="Times New Roman" w:cs="Times New Roman"/>
          <w:b/>
          <w:bCs/>
          <w:sz w:val="24"/>
          <w:szCs w:val="24"/>
        </w:rPr>
        <w:t>Année 2021/2022</w:t>
      </w:r>
    </w:p>
    <w:p w14:paraId="2372D88A" w14:textId="77777777" w:rsidR="0095250A" w:rsidRPr="008B3FA4" w:rsidRDefault="0095250A" w:rsidP="008B3FA4">
      <w:pPr>
        <w:spacing w:after="0" w:line="360" w:lineRule="auto"/>
        <w:jc w:val="right"/>
        <w:rPr>
          <w:rFonts w:ascii="Times New Roman" w:hAnsi="Times New Roman" w:cs="Times New Roman"/>
          <w:b/>
          <w:bCs/>
          <w:sz w:val="24"/>
          <w:szCs w:val="24"/>
        </w:rPr>
      </w:pPr>
      <w:r w:rsidRPr="008B3FA4">
        <w:rPr>
          <w:rFonts w:ascii="Times New Roman" w:hAnsi="Times New Roman" w:cs="Times New Roman"/>
          <w:b/>
          <w:bCs/>
          <w:sz w:val="24"/>
          <w:szCs w:val="24"/>
        </w:rPr>
        <w:t>Licence 2, Série 2</w:t>
      </w:r>
    </w:p>
    <w:p w14:paraId="07E9F21D" w14:textId="77777777" w:rsidR="0095250A" w:rsidRPr="008B3FA4" w:rsidRDefault="0095250A" w:rsidP="008B3FA4">
      <w:pPr>
        <w:spacing w:after="0" w:line="360" w:lineRule="auto"/>
        <w:jc w:val="right"/>
        <w:rPr>
          <w:rFonts w:ascii="Times New Roman" w:hAnsi="Times New Roman" w:cs="Times New Roman"/>
          <w:b/>
          <w:bCs/>
          <w:sz w:val="24"/>
          <w:szCs w:val="24"/>
        </w:rPr>
      </w:pPr>
      <w:r w:rsidRPr="008B3FA4">
        <w:rPr>
          <w:rFonts w:ascii="Times New Roman" w:hAnsi="Times New Roman" w:cs="Times New Roman"/>
          <w:b/>
          <w:bCs/>
          <w:sz w:val="24"/>
          <w:szCs w:val="24"/>
        </w:rPr>
        <w:t>Premier semestre</w:t>
      </w:r>
    </w:p>
    <w:p w14:paraId="756DD69A" w14:textId="77777777" w:rsidR="0095250A" w:rsidRPr="008B3FA4" w:rsidRDefault="0095250A" w:rsidP="008B3FA4">
      <w:pPr>
        <w:spacing w:after="0" w:line="360" w:lineRule="auto"/>
        <w:rPr>
          <w:rFonts w:ascii="Times New Roman" w:hAnsi="Times New Roman" w:cs="Times New Roman"/>
          <w:b/>
          <w:bCs/>
          <w:sz w:val="24"/>
          <w:szCs w:val="24"/>
        </w:rPr>
      </w:pPr>
    </w:p>
    <w:p w14:paraId="11CECDF4" w14:textId="77777777" w:rsidR="0095250A" w:rsidRPr="008B3FA4" w:rsidRDefault="0095250A" w:rsidP="008B3FA4">
      <w:pPr>
        <w:spacing w:after="0" w:line="360" w:lineRule="auto"/>
        <w:jc w:val="center"/>
        <w:rPr>
          <w:rFonts w:ascii="Times New Roman" w:hAnsi="Times New Roman" w:cs="Times New Roman"/>
          <w:sz w:val="24"/>
          <w:szCs w:val="24"/>
        </w:rPr>
      </w:pPr>
      <w:r w:rsidRPr="008B3FA4">
        <w:rPr>
          <w:rFonts w:ascii="Times New Roman" w:hAnsi="Times New Roman" w:cs="Times New Roman"/>
          <w:sz w:val="24"/>
          <w:szCs w:val="24"/>
        </w:rPr>
        <w:t>DROIT ADMINISTRATIF</w:t>
      </w:r>
    </w:p>
    <w:p w14:paraId="6B5350B3" w14:textId="26B95527" w:rsidR="0095250A" w:rsidRPr="008B3FA4" w:rsidRDefault="0095250A" w:rsidP="008B3FA4">
      <w:pPr>
        <w:spacing w:after="0" w:line="360" w:lineRule="auto"/>
        <w:jc w:val="center"/>
        <w:rPr>
          <w:rFonts w:ascii="Times New Roman" w:hAnsi="Times New Roman" w:cs="Times New Roman"/>
          <w:sz w:val="24"/>
          <w:szCs w:val="24"/>
        </w:rPr>
      </w:pPr>
      <w:r w:rsidRPr="008B3FA4">
        <w:rPr>
          <w:rFonts w:ascii="Times New Roman" w:hAnsi="Times New Roman" w:cs="Times New Roman"/>
          <w:sz w:val="24"/>
          <w:szCs w:val="24"/>
        </w:rPr>
        <w:t>Correction</w:t>
      </w:r>
    </w:p>
    <w:p w14:paraId="764BE4E0" w14:textId="77777777" w:rsidR="0095250A" w:rsidRPr="008B3FA4" w:rsidRDefault="0095250A" w:rsidP="008B3FA4">
      <w:pPr>
        <w:spacing w:after="0" w:line="360" w:lineRule="auto"/>
        <w:jc w:val="cente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95250A" w:rsidRPr="008B3FA4" w14:paraId="4CFACB14" w14:textId="77777777" w:rsidTr="00472C3A">
        <w:tc>
          <w:tcPr>
            <w:tcW w:w="9062" w:type="dxa"/>
          </w:tcPr>
          <w:p w14:paraId="58985D56" w14:textId="77777777" w:rsidR="0095250A" w:rsidRPr="008B3FA4" w:rsidRDefault="0095250A" w:rsidP="008B3FA4">
            <w:pPr>
              <w:spacing w:line="360" w:lineRule="auto"/>
              <w:jc w:val="center"/>
              <w:rPr>
                <w:rFonts w:ascii="Times New Roman" w:hAnsi="Times New Roman" w:cs="Times New Roman"/>
                <w:sz w:val="24"/>
                <w:szCs w:val="24"/>
              </w:rPr>
            </w:pPr>
          </w:p>
          <w:p w14:paraId="68417EBC" w14:textId="77777777" w:rsidR="0095250A" w:rsidRPr="008B3FA4" w:rsidRDefault="0095250A" w:rsidP="008B3FA4">
            <w:pPr>
              <w:spacing w:line="360" w:lineRule="auto"/>
              <w:jc w:val="center"/>
              <w:rPr>
                <w:rFonts w:ascii="Times New Roman" w:hAnsi="Times New Roman" w:cs="Times New Roman"/>
                <w:b/>
                <w:bCs/>
                <w:sz w:val="24"/>
                <w:szCs w:val="24"/>
              </w:rPr>
            </w:pPr>
            <w:r w:rsidRPr="008B3FA4">
              <w:rPr>
                <w:rFonts w:ascii="Times New Roman" w:hAnsi="Times New Roman" w:cs="Times New Roman"/>
                <w:b/>
                <w:bCs/>
                <w:sz w:val="24"/>
                <w:szCs w:val="24"/>
              </w:rPr>
              <w:t>Séance 6 : Le contrôle juridictionnel des mesures de police</w:t>
            </w:r>
          </w:p>
          <w:p w14:paraId="33A7F1FA" w14:textId="77777777" w:rsidR="0095250A" w:rsidRPr="008B3FA4" w:rsidRDefault="0095250A" w:rsidP="008B3FA4">
            <w:pPr>
              <w:spacing w:line="360" w:lineRule="auto"/>
              <w:jc w:val="center"/>
              <w:rPr>
                <w:rFonts w:ascii="Times New Roman" w:hAnsi="Times New Roman" w:cs="Times New Roman"/>
                <w:sz w:val="24"/>
                <w:szCs w:val="24"/>
              </w:rPr>
            </w:pPr>
          </w:p>
        </w:tc>
      </w:tr>
    </w:tbl>
    <w:p w14:paraId="4C4D8E24" w14:textId="77777777" w:rsidR="0095250A" w:rsidRPr="008B3FA4" w:rsidRDefault="0095250A" w:rsidP="008B3FA4">
      <w:pPr>
        <w:spacing w:after="0" w:line="360" w:lineRule="auto"/>
        <w:jc w:val="center"/>
        <w:rPr>
          <w:rFonts w:ascii="Times New Roman" w:hAnsi="Times New Roman" w:cs="Times New Roman"/>
          <w:sz w:val="24"/>
          <w:szCs w:val="24"/>
        </w:rPr>
      </w:pPr>
    </w:p>
    <w:p w14:paraId="5652C6AE" w14:textId="77777777" w:rsidR="0095250A" w:rsidRPr="008B3FA4" w:rsidRDefault="0095250A"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b/>
          <w:bCs/>
          <w:sz w:val="24"/>
          <w:szCs w:val="24"/>
          <w:u w:val="single"/>
        </w:rPr>
        <w:t>Exercice </w:t>
      </w:r>
      <w:r w:rsidRPr="008B3FA4">
        <w:rPr>
          <w:rFonts w:ascii="Times New Roman" w:hAnsi="Times New Roman" w:cs="Times New Roman"/>
          <w:sz w:val="24"/>
          <w:szCs w:val="24"/>
        </w:rPr>
        <w:t xml:space="preserve">: Commentaire d’arrêt. </w:t>
      </w:r>
      <w:bookmarkStart w:id="0" w:name="_Hlk85984709"/>
      <w:r w:rsidRPr="008B3FA4">
        <w:rPr>
          <w:rFonts w:ascii="Times New Roman" w:hAnsi="Times New Roman" w:cs="Times New Roman"/>
          <w:sz w:val="24"/>
          <w:szCs w:val="24"/>
        </w:rPr>
        <w:t xml:space="preserve">Conseil d'État, 5ème - 6ème chambres réunies, 16/07/2021, n° 434254, </w:t>
      </w:r>
      <w:r w:rsidRPr="008B3FA4">
        <w:rPr>
          <w:rFonts w:ascii="Times New Roman" w:hAnsi="Times New Roman" w:cs="Times New Roman"/>
          <w:i/>
          <w:iCs/>
          <w:sz w:val="24"/>
          <w:szCs w:val="24"/>
        </w:rPr>
        <w:t>Ligue française pour la défense des droits de l'homme et du citoyen</w:t>
      </w:r>
      <w:r w:rsidRPr="008B3FA4">
        <w:rPr>
          <w:rFonts w:ascii="Times New Roman" w:hAnsi="Times New Roman" w:cs="Times New Roman"/>
          <w:sz w:val="24"/>
          <w:szCs w:val="24"/>
        </w:rPr>
        <w:t>.</w:t>
      </w:r>
      <w:bookmarkEnd w:id="0"/>
    </w:p>
    <w:p w14:paraId="06C8A390" w14:textId="776F765C" w:rsidR="000A0B8C" w:rsidRPr="008B3FA4" w:rsidRDefault="000A0B8C" w:rsidP="008B3FA4">
      <w:pPr>
        <w:spacing w:after="0" w:line="360" w:lineRule="auto"/>
        <w:rPr>
          <w:rFonts w:ascii="Times New Roman" w:hAnsi="Times New Roman" w:cs="Times New Roman"/>
          <w:sz w:val="24"/>
          <w:szCs w:val="24"/>
        </w:rPr>
      </w:pPr>
    </w:p>
    <w:p w14:paraId="0A1CB018" w14:textId="2B69D648" w:rsidR="0095250A" w:rsidRPr="008B3FA4" w:rsidRDefault="0095250A" w:rsidP="008B3FA4">
      <w:pPr>
        <w:spacing w:after="0" w:line="360" w:lineRule="auto"/>
        <w:rPr>
          <w:rFonts w:ascii="Times New Roman" w:hAnsi="Times New Roman" w:cs="Times New Roman"/>
          <w:b/>
          <w:bCs/>
          <w:color w:val="A6A6A6" w:themeColor="background1" w:themeShade="A6"/>
          <w:sz w:val="24"/>
          <w:szCs w:val="24"/>
          <w:u w:val="double"/>
        </w:rPr>
      </w:pPr>
      <w:r w:rsidRPr="008B3FA4">
        <w:rPr>
          <w:rFonts w:ascii="Times New Roman" w:hAnsi="Times New Roman" w:cs="Times New Roman"/>
          <w:b/>
          <w:bCs/>
          <w:color w:val="A6A6A6" w:themeColor="background1" w:themeShade="A6"/>
          <w:sz w:val="24"/>
          <w:szCs w:val="24"/>
          <w:u w:val="double"/>
        </w:rPr>
        <w:t>Introduction</w:t>
      </w:r>
    </w:p>
    <w:p w14:paraId="164E45C0" w14:textId="77777777"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p>
    <w:p w14:paraId="5EB9CCA8" w14:textId="1686D93B"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Accroche :</w:t>
      </w:r>
    </w:p>
    <w:p w14:paraId="5B5D3B1E" w14:textId="77777777" w:rsidR="004771AF" w:rsidRPr="008B3FA4" w:rsidRDefault="004771AF" w:rsidP="008B3FA4">
      <w:pPr>
        <w:spacing w:after="0" w:line="360" w:lineRule="auto"/>
        <w:rPr>
          <w:rFonts w:ascii="Times New Roman" w:hAnsi="Times New Roman" w:cs="Times New Roman"/>
          <w:color w:val="000000" w:themeColor="text1"/>
          <w:sz w:val="24"/>
          <w:szCs w:val="24"/>
        </w:rPr>
      </w:pPr>
      <w:r w:rsidRPr="008B3FA4">
        <w:rPr>
          <w:rFonts w:ascii="Times New Roman" w:hAnsi="Times New Roman" w:cs="Times New Roman"/>
          <w:color w:val="000000" w:themeColor="text1"/>
          <w:sz w:val="24"/>
          <w:szCs w:val="24"/>
        </w:rPr>
        <w:t>«</w:t>
      </w:r>
      <w:r w:rsidRPr="008B3FA4">
        <w:rPr>
          <w:rFonts w:ascii="Times New Roman" w:hAnsi="Times New Roman" w:cs="Times New Roman"/>
          <w:i/>
          <w:iCs/>
          <w:color w:val="000000" w:themeColor="text1"/>
          <w:sz w:val="24"/>
          <w:szCs w:val="24"/>
        </w:rPr>
        <w:t xml:space="preserve"> La liberté est la règle, la restriction de police l’exception </w:t>
      </w:r>
      <w:r w:rsidRPr="008B3FA4">
        <w:rPr>
          <w:rFonts w:ascii="Times New Roman" w:hAnsi="Times New Roman" w:cs="Times New Roman"/>
          <w:color w:val="000000" w:themeColor="text1"/>
          <w:sz w:val="24"/>
          <w:szCs w:val="24"/>
        </w:rPr>
        <w:t>»</w:t>
      </w:r>
    </w:p>
    <w:p w14:paraId="4E487A5C" w14:textId="568684B7" w:rsidR="005901ED" w:rsidRPr="008B3FA4" w:rsidRDefault="005901ED" w:rsidP="008B3FA4">
      <w:pPr>
        <w:spacing w:after="0" w:line="360" w:lineRule="auto"/>
        <w:jc w:val="both"/>
        <w:rPr>
          <w:rFonts w:ascii="Times New Roman" w:hAnsi="Times New Roman" w:cs="Times New Roman"/>
          <w:b/>
          <w:bCs/>
          <w:color w:val="A6A6A6" w:themeColor="background1" w:themeShade="A6"/>
          <w:sz w:val="24"/>
          <w:szCs w:val="24"/>
        </w:rPr>
      </w:pPr>
      <w:r w:rsidRPr="008B3FA4">
        <w:rPr>
          <w:rFonts w:ascii="Times New Roman" w:hAnsi="Times New Roman" w:cs="Times New Roman"/>
          <w:color w:val="000000" w:themeColor="text1"/>
          <w:sz w:val="24"/>
          <w:szCs w:val="24"/>
        </w:rPr>
        <w:t xml:space="preserve">La célèbre formule du Commissaire du gouvernement Corneille </w:t>
      </w:r>
      <w:r w:rsidR="004771AF" w:rsidRPr="008B3FA4">
        <w:rPr>
          <w:rFonts w:ascii="Times New Roman" w:hAnsi="Times New Roman" w:cs="Times New Roman"/>
          <w:color w:val="000000" w:themeColor="text1"/>
          <w:sz w:val="24"/>
          <w:szCs w:val="24"/>
        </w:rPr>
        <w:t>dans</w:t>
      </w:r>
      <w:r w:rsidRPr="008B3FA4">
        <w:rPr>
          <w:rFonts w:ascii="Times New Roman" w:hAnsi="Times New Roman" w:cs="Times New Roman"/>
          <w:color w:val="000000" w:themeColor="text1"/>
          <w:sz w:val="24"/>
          <w:szCs w:val="24"/>
        </w:rPr>
        <w:t xml:space="preserve"> </w:t>
      </w:r>
      <w:r w:rsidR="004771AF" w:rsidRPr="008B3FA4">
        <w:rPr>
          <w:rFonts w:ascii="Times New Roman" w:hAnsi="Times New Roman" w:cs="Times New Roman"/>
          <w:color w:val="000000" w:themeColor="text1"/>
          <w:sz w:val="24"/>
          <w:szCs w:val="24"/>
        </w:rPr>
        <w:t>l’</w:t>
      </w:r>
      <w:r w:rsidRPr="008B3FA4">
        <w:rPr>
          <w:rFonts w:ascii="Times New Roman" w:hAnsi="Times New Roman" w:cs="Times New Roman"/>
          <w:color w:val="000000" w:themeColor="text1"/>
          <w:sz w:val="24"/>
          <w:szCs w:val="24"/>
        </w:rPr>
        <w:t xml:space="preserve">arrêt « Baldy » </w:t>
      </w:r>
      <w:r w:rsidR="004771AF" w:rsidRPr="008B3FA4">
        <w:rPr>
          <w:rFonts w:ascii="Times New Roman" w:hAnsi="Times New Roman" w:cs="Times New Roman"/>
          <w:color w:val="000000" w:themeColor="text1"/>
          <w:sz w:val="24"/>
          <w:szCs w:val="24"/>
        </w:rPr>
        <w:t xml:space="preserve">du Conseil d’État </w:t>
      </w:r>
      <w:r w:rsidRPr="008B3FA4">
        <w:rPr>
          <w:rFonts w:ascii="Times New Roman" w:hAnsi="Times New Roman" w:cs="Times New Roman"/>
          <w:color w:val="000000" w:themeColor="text1"/>
          <w:sz w:val="24"/>
          <w:szCs w:val="24"/>
        </w:rPr>
        <w:t xml:space="preserve">de 1917 </w:t>
      </w:r>
      <w:r w:rsidR="004771AF" w:rsidRPr="008B3FA4">
        <w:rPr>
          <w:rFonts w:ascii="Times New Roman" w:hAnsi="Times New Roman" w:cs="Times New Roman"/>
          <w:color w:val="000000" w:themeColor="text1"/>
          <w:sz w:val="24"/>
          <w:szCs w:val="24"/>
        </w:rPr>
        <w:t>a encore de beaux jour</w:t>
      </w:r>
      <w:r w:rsidR="00664270">
        <w:rPr>
          <w:rFonts w:ascii="Times New Roman" w:hAnsi="Times New Roman" w:cs="Times New Roman"/>
          <w:color w:val="000000" w:themeColor="text1"/>
          <w:sz w:val="24"/>
          <w:szCs w:val="24"/>
        </w:rPr>
        <w:t>s</w:t>
      </w:r>
      <w:r w:rsidR="004771AF" w:rsidRPr="008B3FA4">
        <w:rPr>
          <w:rFonts w:ascii="Times New Roman" w:hAnsi="Times New Roman" w:cs="Times New Roman"/>
          <w:color w:val="000000" w:themeColor="text1"/>
          <w:sz w:val="24"/>
          <w:szCs w:val="24"/>
        </w:rPr>
        <w:t xml:space="preserve"> devant elle notamment en matière d’arrêt anti-mendicité. Ce genre de contentieux</w:t>
      </w:r>
      <w:r w:rsidR="004771AF" w:rsidRPr="008B3FA4">
        <w:rPr>
          <w:rFonts w:ascii="Times New Roman" w:hAnsi="Times New Roman" w:cs="Times New Roman"/>
          <w:b/>
          <w:bCs/>
          <w:color w:val="A6A6A6" w:themeColor="background1" w:themeShade="A6"/>
          <w:sz w:val="24"/>
          <w:szCs w:val="24"/>
        </w:rPr>
        <w:t xml:space="preserve"> </w:t>
      </w:r>
      <w:r w:rsidR="004771AF" w:rsidRPr="008B3FA4">
        <w:rPr>
          <w:rFonts w:ascii="Times New Roman" w:hAnsi="Times New Roman" w:cs="Times New Roman"/>
          <w:color w:val="000000" w:themeColor="text1"/>
          <w:sz w:val="24"/>
          <w:szCs w:val="24"/>
        </w:rPr>
        <w:t xml:space="preserve">opposant une puissance publique soucieuse du maintien de l’ordre à des associations de protection de droits de l’homme récurant illustre le contrôle que le juge administratif peut exercer sur les mesures de police. L’arrêt du Conseil d'État du 16/07/2021, n° 434254, </w:t>
      </w:r>
      <w:r w:rsidR="004771AF" w:rsidRPr="008B3FA4">
        <w:rPr>
          <w:rFonts w:ascii="Times New Roman" w:hAnsi="Times New Roman" w:cs="Times New Roman"/>
          <w:i/>
          <w:iCs/>
          <w:color w:val="000000" w:themeColor="text1"/>
          <w:sz w:val="24"/>
          <w:szCs w:val="24"/>
        </w:rPr>
        <w:t xml:space="preserve">Ligue française pour la défense des droits de l'homme et du citoyen </w:t>
      </w:r>
      <w:r w:rsidR="004771AF" w:rsidRPr="008B3FA4">
        <w:rPr>
          <w:rFonts w:ascii="Times New Roman" w:hAnsi="Times New Roman" w:cs="Times New Roman"/>
          <w:color w:val="000000" w:themeColor="text1"/>
          <w:sz w:val="24"/>
          <w:szCs w:val="24"/>
        </w:rPr>
        <w:t>est tout à fait caractéristique de la manière dont ce contrôle est exercé.</w:t>
      </w:r>
    </w:p>
    <w:p w14:paraId="70A86D59" w14:textId="77777777" w:rsidR="004771AF" w:rsidRPr="008B3FA4" w:rsidRDefault="004771AF" w:rsidP="008B3FA4">
      <w:pPr>
        <w:spacing w:after="0" w:line="360" w:lineRule="auto"/>
        <w:rPr>
          <w:rFonts w:ascii="Times New Roman" w:hAnsi="Times New Roman" w:cs="Times New Roman"/>
          <w:b/>
          <w:bCs/>
          <w:color w:val="A6A6A6" w:themeColor="background1" w:themeShade="A6"/>
          <w:sz w:val="24"/>
          <w:szCs w:val="24"/>
        </w:rPr>
      </w:pPr>
    </w:p>
    <w:p w14:paraId="360D79C2" w14:textId="5CE8F914"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Faits :</w:t>
      </w:r>
    </w:p>
    <w:p w14:paraId="7ACEC47D" w14:textId="3329F13D" w:rsidR="00057114" w:rsidRPr="008B3FA4" w:rsidRDefault="00BB028B"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Par arrêté du 15 octobre 2015 l</w:t>
      </w:r>
      <w:r w:rsidR="00057114" w:rsidRPr="008B3FA4">
        <w:rPr>
          <w:rFonts w:ascii="Times New Roman" w:hAnsi="Times New Roman" w:cs="Times New Roman"/>
          <w:sz w:val="24"/>
          <w:szCs w:val="24"/>
        </w:rPr>
        <w:t>e maire de Saint-Etienne a décidé de réglementer le stationnement de personnes sur la voie publique sur le fondement de ses pouvoirs de police tirés des articles L. 2212-1 et suivants du code général des collectivités territoriales, et notamment le 2º de l'article L. 2212-2.</w:t>
      </w:r>
    </w:p>
    <w:p w14:paraId="58D57734" w14:textId="6CA803F6" w:rsidR="00057114" w:rsidRPr="008B3FA4" w:rsidRDefault="00057114"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Cet arrêté « </w:t>
      </w:r>
      <w:r w:rsidRPr="008B3FA4">
        <w:rPr>
          <w:rFonts w:ascii="Times New Roman" w:hAnsi="Times New Roman" w:cs="Times New Roman"/>
          <w:i/>
          <w:iCs/>
          <w:sz w:val="24"/>
          <w:szCs w:val="24"/>
        </w:rPr>
        <w:t>portant code de la tranquillité publique</w:t>
      </w:r>
      <w:r w:rsidRPr="008B3FA4">
        <w:rPr>
          <w:rFonts w:ascii="Times New Roman" w:hAnsi="Times New Roman" w:cs="Times New Roman"/>
          <w:sz w:val="24"/>
          <w:szCs w:val="24"/>
        </w:rPr>
        <w:t xml:space="preserve"> » a interdit l'occupation « </w:t>
      </w:r>
      <w:r w:rsidRPr="008B3FA4">
        <w:rPr>
          <w:rFonts w:ascii="Times New Roman" w:hAnsi="Times New Roman" w:cs="Times New Roman"/>
          <w:i/>
          <w:iCs/>
          <w:sz w:val="24"/>
          <w:szCs w:val="24"/>
        </w:rPr>
        <w:t>abusive et prolongée</w:t>
      </w:r>
      <w:r w:rsidRPr="008B3FA4">
        <w:rPr>
          <w:rFonts w:ascii="Times New Roman" w:hAnsi="Times New Roman" w:cs="Times New Roman"/>
          <w:sz w:val="24"/>
          <w:szCs w:val="24"/>
        </w:rPr>
        <w:t xml:space="preserve"> » des rues, le regroupement de chiens, les sollicitations à l'égard des passants et la diffusion de musique ou les éclats de voix.</w:t>
      </w:r>
    </w:p>
    <w:p w14:paraId="484E0379" w14:textId="3C95901A" w:rsidR="001643C0" w:rsidRPr="001643C0" w:rsidRDefault="00057114"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Plus </w:t>
      </w:r>
      <w:r w:rsidR="001643C0" w:rsidRPr="008B3FA4">
        <w:rPr>
          <w:rFonts w:ascii="Times New Roman" w:hAnsi="Times New Roman" w:cs="Times New Roman"/>
          <w:sz w:val="24"/>
          <w:szCs w:val="24"/>
        </w:rPr>
        <w:t>particulièrement</w:t>
      </w:r>
      <w:r w:rsidR="001643C0" w:rsidRPr="001643C0">
        <w:rPr>
          <w:rFonts w:ascii="Times New Roman" w:hAnsi="Times New Roman" w:cs="Times New Roman"/>
          <w:sz w:val="24"/>
          <w:szCs w:val="24"/>
        </w:rPr>
        <w:t xml:space="preserve">, </w:t>
      </w:r>
      <w:bookmarkStart w:id="1" w:name="_Hlk85974430"/>
      <w:r w:rsidR="001643C0" w:rsidRPr="001643C0">
        <w:rPr>
          <w:rFonts w:ascii="Times New Roman" w:hAnsi="Times New Roman" w:cs="Times New Roman"/>
          <w:sz w:val="24"/>
          <w:szCs w:val="24"/>
        </w:rPr>
        <w:t xml:space="preserve">l'arrêté adopté </w:t>
      </w:r>
      <w:r w:rsidR="001643C0" w:rsidRPr="008B3FA4">
        <w:rPr>
          <w:rFonts w:ascii="Times New Roman" w:hAnsi="Times New Roman" w:cs="Times New Roman"/>
          <w:sz w:val="24"/>
          <w:szCs w:val="24"/>
        </w:rPr>
        <w:t xml:space="preserve">a </w:t>
      </w:r>
      <w:r w:rsidR="001643C0" w:rsidRPr="001643C0">
        <w:rPr>
          <w:rFonts w:ascii="Times New Roman" w:hAnsi="Times New Roman" w:cs="Times New Roman"/>
          <w:sz w:val="24"/>
          <w:szCs w:val="24"/>
        </w:rPr>
        <w:t>interd</w:t>
      </w:r>
      <w:r w:rsidR="001643C0" w:rsidRPr="008B3FA4">
        <w:rPr>
          <w:rFonts w:ascii="Times New Roman" w:hAnsi="Times New Roman" w:cs="Times New Roman"/>
          <w:sz w:val="24"/>
          <w:szCs w:val="24"/>
        </w:rPr>
        <w:t>i</w:t>
      </w:r>
      <w:r w:rsidR="001643C0" w:rsidRPr="001643C0">
        <w:rPr>
          <w:rFonts w:ascii="Times New Roman" w:hAnsi="Times New Roman" w:cs="Times New Roman"/>
          <w:sz w:val="24"/>
          <w:szCs w:val="24"/>
        </w:rPr>
        <w:t>t :</w:t>
      </w:r>
    </w:p>
    <w:p w14:paraId="73E82706" w14:textId="77777777" w:rsidR="001643C0" w:rsidRPr="001643C0" w:rsidRDefault="001643C0" w:rsidP="008B3FA4">
      <w:pPr>
        <w:spacing w:after="0" w:line="360" w:lineRule="auto"/>
        <w:jc w:val="both"/>
        <w:rPr>
          <w:rFonts w:ascii="Times New Roman" w:hAnsi="Times New Roman" w:cs="Times New Roman"/>
          <w:sz w:val="24"/>
          <w:szCs w:val="24"/>
        </w:rPr>
      </w:pPr>
      <w:r w:rsidRPr="001643C0">
        <w:rPr>
          <w:rFonts w:ascii="Times New Roman" w:hAnsi="Times New Roman" w:cs="Times New Roman"/>
          <w:b/>
          <w:bCs/>
          <w:sz w:val="24"/>
          <w:szCs w:val="24"/>
        </w:rPr>
        <w:lastRenderedPageBreak/>
        <w:t>-</w:t>
      </w:r>
      <w:r w:rsidRPr="001643C0">
        <w:rPr>
          <w:rFonts w:ascii="Times New Roman" w:hAnsi="Times New Roman" w:cs="Times New Roman"/>
          <w:sz w:val="24"/>
          <w:szCs w:val="24"/>
        </w:rPr>
        <w:t xml:space="preserve"> « </w:t>
      </w:r>
      <w:r w:rsidRPr="001643C0">
        <w:rPr>
          <w:rFonts w:ascii="Times New Roman" w:hAnsi="Times New Roman" w:cs="Times New Roman"/>
          <w:i/>
          <w:iCs/>
          <w:sz w:val="24"/>
          <w:szCs w:val="24"/>
        </w:rPr>
        <w:t>toute occupation abusive et prolongée des rues et autres dépendances domaniales</w:t>
      </w:r>
      <w:r w:rsidRPr="001643C0">
        <w:rPr>
          <w:rFonts w:ascii="Times New Roman" w:hAnsi="Times New Roman" w:cs="Times New Roman"/>
          <w:sz w:val="24"/>
          <w:szCs w:val="24"/>
        </w:rPr>
        <w:t xml:space="preserve"> (…) </w:t>
      </w:r>
      <w:r w:rsidRPr="001643C0">
        <w:rPr>
          <w:rFonts w:ascii="Times New Roman" w:hAnsi="Times New Roman" w:cs="Times New Roman"/>
          <w:i/>
          <w:iCs/>
          <w:sz w:val="24"/>
          <w:szCs w:val="24"/>
        </w:rPr>
        <w:t>accompagnées ou non de sollicitations à l'égard des passants, lorsqu'elles sont de nature à entraver la libre circulation des personnes, ou bien de porter atteinte à la tranquillité, au bon ordre et à l'hygiène publics</w:t>
      </w:r>
      <w:r w:rsidRPr="001643C0">
        <w:rPr>
          <w:rFonts w:ascii="Times New Roman" w:hAnsi="Times New Roman" w:cs="Times New Roman"/>
          <w:sz w:val="24"/>
          <w:szCs w:val="24"/>
        </w:rPr>
        <w:t xml:space="preserve"> ».</w:t>
      </w:r>
      <w:bookmarkEnd w:id="1"/>
      <w:r w:rsidRPr="001643C0">
        <w:rPr>
          <w:rFonts w:ascii="Times New Roman" w:hAnsi="Times New Roman" w:cs="Times New Roman"/>
          <w:sz w:val="24"/>
          <w:szCs w:val="24"/>
        </w:rPr>
        <w:t xml:space="preserve"> Il était précisé qu'étaient considérés comme des comportements troublant l'ordre public « </w:t>
      </w:r>
      <w:r w:rsidRPr="001643C0">
        <w:rPr>
          <w:rFonts w:ascii="Times New Roman" w:hAnsi="Times New Roman" w:cs="Times New Roman"/>
          <w:i/>
          <w:iCs/>
          <w:sz w:val="24"/>
          <w:szCs w:val="24"/>
        </w:rPr>
        <w:t>la station assise ou allongée lorsqu'elle constitue une entrave à la circulation des piétons ou une utilisation des équipements collectifs de nature à empêcher ou troubler un usage partagé, le regroupement de plus de deux chiens effectuant une ou plusieurs stations couchées sur la voie publique, les regroupements de plus de trois personnes sur la voie publique occasionnant une gêne immédiate aux usagers par la diffusion de musique audible par les passants ou par l'émission d'éclats de voix</w:t>
      </w:r>
      <w:r w:rsidRPr="001643C0">
        <w:rPr>
          <w:rFonts w:ascii="Times New Roman" w:hAnsi="Times New Roman" w:cs="Times New Roman"/>
          <w:sz w:val="24"/>
          <w:szCs w:val="24"/>
        </w:rPr>
        <w:t xml:space="preserve"> » (art. 1</w:t>
      </w:r>
      <w:r w:rsidRPr="001643C0">
        <w:rPr>
          <w:rFonts w:ascii="Times New Roman" w:hAnsi="Times New Roman" w:cs="Times New Roman"/>
          <w:sz w:val="24"/>
          <w:szCs w:val="24"/>
          <w:vertAlign w:val="superscript"/>
        </w:rPr>
        <w:t>er</w:t>
      </w:r>
      <w:r w:rsidRPr="001643C0">
        <w:rPr>
          <w:rFonts w:ascii="Times New Roman" w:hAnsi="Times New Roman" w:cs="Times New Roman"/>
          <w:sz w:val="24"/>
          <w:szCs w:val="24"/>
        </w:rPr>
        <w:t>) ;</w:t>
      </w:r>
    </w:p>
    <w:p w14:paraId="2C2E0ADD" w14:textId="77777777" w:rsidR="001643C0" w:rsidRPr="001643C0" w:rsidRDefault="001643C0" w:rsidP="008B3FA4">
      <w:pPr>
        <w:spacing w:after="0" w:line="360" w:lineRule="auto"/>
        <w:jc w:val="both"/>
        <w:rPr>
          <w:rFonts w:ascii="Times New Roman" w:hAnsi="Times New Roman" w:cs="Times New Roman"/>
          <w:sz w:val="24"/>
          <w:szCs w:val="24"/>
        </w:rPr>
      </w:pPr>
      <w:r w:rsidRPr="001643C0">
        <w:rPr>
          <w:rFonts w:ascii="Times New Roman" w:hAnsi="Times New Roman" w:cs="Times New Roman"/>
          <w:b/>
          <w:bCs/>
          <w:sz w:val="24"/>
          <w:szCs w:val="24"/>
        </w:rPr>
        <w:t>-</w:t>
      </w:r>
      <w:r w:rsidRPr="001643C0">
        <w:rPr>
          <w:rFonts w:ascii="Times New Roman" w:hAnsi="Times New Roman" w:cs="Times New Roman"/>
          <w:sz w:val="24"/>
          <w:szCs w:val="24"/>
        </w:rPr>
        <w:t xml:space="preserve"> la consommation de boissons alcoolisées (art. 2) ;</w:t>
      </w:r>
    </w:p>
    <w:p w14:paraId="7D639985" w14:textId="4D2D0F5D" w:rsidR="001643C0" w:rsidRPr="001643C0" w:rsidRDefault="001643C0" w:rsidP="008B3FA4">
      <w:pPr>
        <w:spacing w:after="0" w:line="360" w:lineRule="auto"/>
        <w:jc w:val="both"/>
        <w:rPr>
          <w:rFonts w:ascii="Times New Roman" w:hAnsi="Times New Roman" w:cs="Times New Roman"/>
          <w:sz w:val="24"/>
          <w:szCs w:val="24"/>
        </w:rPr>
      </w:pPr>
      <w:r w:rsidRPr="001643C0">
        <w:rPr>
          <w:rFonts w:ascii="Times New Roman" w:hAnsi="Times New Roman" w:cs="Times New Roman"/>
          <w:b/>
          <w:bCs/>
          <w:sz w:val="24"/>
          <w:szCs w:val="24"/>
        </w:rPr>
        <w:t>-</w:t>
      </w:r>
      <w:r w:rsidRPr="001643C0">
        <w:rPr>
          <w:rFonts w:ascii="Times New Roman" w:hAnsi="Times New Roman" w:cs="Times New Roman"/>
          <w:sz w:val="24"/>
          <w:szCs w:val="24"/>
        </w:rPr>
        <w:t xml:space="preserve"> la fouille des poubelles aux fins de chiffonnage et de récupération des déchets (art. </w:t>
      </w:r>
      <w:r w:rsidR="0071017B" w:rsidRPr="008B3FA4">
        <w:rPr>
          <w:rFonts w:ascii="Times New Roman" w:hAnsi="Times New Roman" w:cs="Times New Roman"/>
          <w:sz w:val="24"/>
          <w:szCs w:val="24"/>
        </w:rPr>
        <w:t>4</w:t>
      </w:r>
      <w:r w:rsidRPr="001643C0">
        <w:rPr>
          <w:rFonts w:ascii="Times New Roman" w:hAnsi="Times New Roman" w:cs="Times New Roman"/>
          <w:sz w:val="24"/>
          <w:szCs w:val="24"/>
        </w:rPr>
        <w:t>).</w:t>
      </w:r>
    </w:p>
    <w:p w14:paraId="4D05A56C" w14:textId="77777777" w:rsidR="00057114" w:rsidRPr="008B3FA4" w:rsidRDefault="00057114" w:rsidP="008B3FA4">
      <w:pPr>
        <w:spacing w:after="0" w:line="360" w:lineRule="auto"/>
        <w:jc w:val="both"/>
        <w:rPr>
          <w:rFonts w:ascii="Times New Roman" w:hAnsi="Times New Roman" w:cs="Times New Roman"/>
          <w:sz w:val="24"/>
          <w:szCs w:val="24"/>
        </w:rPr>
      </w:pPr>
    </w:p>
    <w:p w14:paraId="07E8E75F" w14:textId="65CABB3B"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Procédure :</w:t>
      </w:r>
    </w:p>
    <w:p w14:paraId="2F73BE89" w14:textId="152297CB" w:rsidR="00BB028B" w:rsidRPr="008B3FA4" w:rsidRDefault="00BB028B" w:rsidP="008B3FA4">
      <w:pPr>
        <w:pStyle w:val="Paragraphedeliste"/>
        <w:numPr>
          <w:ilvl w:val="0"/>
          <w:numId w:val="4"/>
        </w:numPr>
        <w:spacing w:after="0" w:line="360" w:lineRule="auto"/>
        <w:jc w:val="both"/>
        <w:rPr>
          <w:rFonts w:ascii="Times New Roman" w:eastAsia="Times New Roman" w:hAnsi="Times New Roman" w:cs="Times New Roman"/>
          <w:color w:val="333333"/>
          <w:sz w:val="24"/>
          <w:szCs w:val="24"/>
          <w:lang w:eastAsia="es-ES"/>
        </w:rPr>
      </w:pPr>
      <w:bookmarkStart w:id="2" w:name="_Hlk85966761"/>
      <w:r w:rsidRPr="008B3FA4">
        <w:rPr>
          <w:rFonts w:ascii="Times New Roman" w:eastAsia="Times New Roman" w:hAnsi="Times New Roman" w:cs="Times New Roman"/>
          <w:color w:val="333333"/>
          <w:sz w:val="24"/>
          <w:szCs w:val="24"/>
          <w:lang w:eastAsia="es-ES"/>
        </w:rPr>
        <w:t>L</w:t>
      </w:r>
      <w:r w:rsidR="00C645A9" w:rsidRPr="008B3FA4">
        <w:rPr>
          <w:rFonts w:ascii="Times New Roman" w:eastAsia="Times New Roman" w:hAnsi="Times New Roman" w:cs="Times New Roman"/>
          <w:color w:val="333333"/>
          <w:sz w:val="24"/>
          <w:szCs w:val="24"/>
          <w:lang w:eastAsia="es-ES"/>
        </w:rPr>
        <w:t>a Ligue française pour la défense des droits de l'homme et du citoyen</w:t>
      </w:r>
      <w:bookmarkEnd w:id="2"/>
      <w:r w:rsidRPr="008B3FA4">
        <w:rPr>
          <w:rFonts w:ascii="Times New Roman" w:eastAsia="Times New Roman" w:hAnsi="Times New Roman" w:cs="Times New Roman"/>
          <w:color w:val="333333"/>
          <w:sz w:val="24"/>
          <w:szCs w:val="24"/>
          <w:lang w:eastAsia="es-ES"/>
        </w:rPr>
        <w:t xml:space="preserve"> a saisi </w:t>
      </w:r>
      <w:r w:rsidR="00C645A9" w:rsidRPr="008B3FA4">
        <w:rPr>
          <w:rFonts w:ascii="Times New Roman" w:eastAsia="Times New Roman" w:hAnsi="Times New Roman" w:cs="Times New Roman"/>
          <w:color w:val="333333"/>
          <w:sz w:val="24"/>
          <w:szCs w:val="24"/>
          <w:lang w:eastAsia="es-ES"/>
        </w:rPr>
        <w:t xml:space="preserve">le </w:t>
      </w:r>
      <w:r w:rsidR="00C645A9" w:rsidRPr="008B3FA4">
        <w:rPr>
          <w:rFonts w:ascii="Times New Roman" w:eastAsia="Times New Roman" w:hAnsi="Times New Roman" w:cs="Times New Roman"/>
          <w:b/>
          <w:bCs/>
          <w:color w:val="333333"/>
          <w:sz w:val="24"/>
          <w:szCs w:val="24"/>
          <w:lang w:eastAsia="es-ES"/>
        </w:rPr>
        <w:t xml:space="preserve">tribunal administratif </w:t>
      </w:r>
      <w:r w:rsidRPr="008B3FA4">
        <w:rPr>
          <w:rFonts w:ascii="Times New Roman" w:eastAsia="Times New Roman" w:hAnsi="Times New Roman" w:cs="Times New Roman"/>
          <w:b/>
          <w:bCs/>
          <w:color w:val="333333"/>
          <w:sz w:val="24"/>
          <w:szCs w:val="24"/>
          <w:lang w:eastAsia="es-ES"/>
        </w:rPr>
        <w:t>de Lyon</w:t>
      </w:r>
      <w:r w:rsidRPr="008B3FA4">
        <w:rPr>
          <w:rFonts w:ascii="Times New Roman" w:eastAsia="Times New Roman" w:hAnsi="Times New Roman" w:cs="Times New Roman"/>
          <w:color w:val="333333"/>
          <w:sz w:val="24"/>
          <w:szCs w:val="24"/>
          <w:lang w:eastAsia="es-ES"/>
        </w:rPr>
        <w:t xml:space="preserve"> pour demander l’annulation des articles 1</w:t>
      </w:r>
      <w:r w:rsidRPr="008B3FA4">
        <w:rPr>
          <w:rFonts w:ascii="Times New Roman" w:eastAsia="Times New Roman" w:hAnsi="Times New Roman" w:cs="Times New Roman"/>
          <w:color w:val="333333"/>
          <w:sz w:val="24"/>
          <w:szCs w:val="24"/>
          <w:vertAlign w:val="superscript"/>
          <w:lang w:eastAsia="es-ES"/>
        </w:rPr>
        <w:t>er</w:t>
      </w:r>
      <w:r w:rsidRPr="008B3FA4">
        <w:rPr>
          <w:rFonts w:ascii="Times New Roman" w:eastAsia="Times New Roman" w:hAnsi="Times New Roman" w:cs="Times New Roman"/>
          <w:color w:val="333333"/>
          <w:sz w:val="24"/>
          <w:szCs w:val="24"/>
          <w:lang w:eastAsia="es-ES"/>
        </w:rPr>
        <w:t>, 2 et 4 de l'arrêté du 15 octobre 2015.</w:t>
      </w:r>
      <w:r w:rsidR="00C645A9" w:rsidRPr="008B3FA4">
        <w:rPr>
          <w:rFonts w:ascii="Times New Roman" w:eastAsia="Times New Roman" w:hAnsi="Times New Roman" w:cs="Times New Roman"/>
          <w:color w:val="333333"/>
          <w:sz w:val="24"/>
          <w:szCs w:val="24"/>
          <w:lang w:eastAsia="es-ES"/>
        </w:rPr>
        <w:t xml:space="preserve"> </w:t>
      </w:r>
      <w:r w:rsidRPr="008B3FA4">
        <w:rPr>
          <w:rFonts w:ascii="Times New Roman" w:eastAsia="Times New Roman" w:hAnsi="Times New Roman" w:cs="Times New Roman"/>
          <w:color w:val="333333"/>
          <w:sz w:val="24"/>
          <w:szCs w:val="24"/>
          <w:lang w:eastAsia="es-ES"/>
        </w:rPr>
        <w:t>Par un jugement n° 1510411 du 7 juin 2017, le tribunal administratif a annulé l'article 2 de cet arrêté, relatif à la consommation de boissons alcoolisées, et rejeté le surplus des conclusions de la demande.</w:t>
      </w:r>
    </w:p>
    <w:p w14:paraId="2D41422E" w14:textId="6C00F640" w:rsidR="00BB028B" w:rsidRPr="008B3FA4" w:rsidRDefault="00BB028B" w:rsidP="008B3FA4">
      <w:pPr>
        <w:pStyle w:val="Paragraphedeliste"/>
        <w:numPr>
          <w:ilvl w:val="0"/>
          <w:numId w:val="4"/>
        </w:numPr>
        <w:spacing w:after="0" w:line="360" w:lineRule="auto"/>
        <w:jc w:val="both"/>
        <w:rPr>
          <w:rFonts w:ascii="Times New Roman" w:eastAsia="Times New Roman" w:hAnsi="Times New Roman" w:cs="Times New Roman"/>
          <w:color w:val="333333"/>
          <w:sz w:val="24"/>
          <w:szCs w:val="24"/>
          <w:lang w:eastAsia="es-ES"/>
        </w:rPr>
      </w:pPr>
      <w:r w:rsidRPr="008B3FA4">
        <w:rPr>
          <w:rFonts w:ascii="Times New Roman" w:eastAsia="Times New Roman" w:hAnsi="Times New Roman" w:cs="Times New Roman"/>
          <w:color w:val="333333"/>
          <w:sz w:val="24"/>
          <w:szCs w:val="24"/>
          <w:lang w:eastAsia="es-ES"/>
        </w:rPr>
        <w:t xml:space="preserve">La Ligue française pour la défense des droits de l'homme et du citoyen a interjeté appel devant </w:t>
      </w:r>
      <w:r w:rsidRPr="008B3FA4">
        <w:rPr>
          <w:rFonts w:ascii="Times New Roman" w:eastAsia="Times New Roman" w:hAnsi="Times New Roman" w:cs="Times New Roman"/>
          <w:b/>
          <w:bCs/>
          <w:color w:val="333333"/>
          <w:sz w:val="24"/>
          <w:szCs w:val="24"/>
          <w:lang w:eastAsia="es-ES"/>
        </w:rPr>
        <w:t>la cour administrative d'appel de Lyon</w:t>
      </w:r>
      <w:r w:rsidRPr="008B3FA4">
        <w:rPr>
          <w:rFonts w:ascii="Times New Roman" w:eastAsia="Times New Roman" w:hAnsi="Times New Roman" w:cs="Times New Roman"/>
          <w:color w:val="333333"/>
          <w:sz w:val="24"/>
          <w:szCs w:val="24"/>
          <w:lang w:eastAsia="es-ES"/>
        </w:rPr>
        <w:t xml:space="preserve"> contre ce jugement en tant qu'il rejette le surplus de ses conclusions. Par un arrêt n° 17LY03230 du 4 juillet 2019, la cour</w:t>
      </w:r>
      <w:r w:rsidRPr="008B3FA4">
        <w:rPr>
          <w:rFonts w:ascii="Times New Roman" w:eastAsia="Times New Roman" w:hAnsi="Times New Roman" w:cs="Times New Roman"/>
          <w:b/>
          <w:bCs/>
          <w:color w:val="333333"/>
          <w:sz w:val="24"/>
          <w:szCs w:val="24"/>
          <w:lang w:eastAsia="es-ES"/>
        </w:rPr>
        <w:t xml:space="preserve"> </w:t>
      </w:r>
      <w:r w:rsidRPr="008B3FA4">
        <w:rPr>
          <w:rFonts w:ascii="Times New Roman" w:eastAsia="Times New Roman" w:hAnsi="Times New Roman" w:cs="Times New Roman"/>
          <w:color w:val="333333"/>
          <w:sz w:val="24"/>
          <w:szCs w:val="24"/>
          <w:lang w:eastAsia="es-ES"/>
        </w:rPr>
        <w:t>a rejeté l'appel formé par l'association</w:t>
      </w:r>
      <w:r w:rsidR="00CB5101" w:rsidRPr="008B3FA4">
        <w:rPr>
          <w:rFonts w:ascii="Times New Roman" w:eastAsia="Times New Roman" w:hAnsi="Times New Roman" w:cs="Times New Roman"/>
          <w:color w:val="333333"/>
          <w:sz w:val="24"/>
          <w:szCs w:val="24"/>
          <w:lang w:eastAsia="es-ES"/>
        </w:rPr>
        <w:t xml:space="preserve"> </w:t>
      </w:r>
      <w:r w:rsidR="00CB5101" w:rsidRPr="00C645A9">
        <w:rPr>
          <w:rFonts w:ascii="Times New Roman" w:eastAsia="Times New Roman" w:hAnsi="Times New Roman" w:cs="Times New Roman"/>
          <w:color w:val="333333"/>
          <w:sz w:val="24"/>
          <w:szCs w:val="24"/>
          <w:lang w:eastAsia="es-ES"/>
        </w:rPr>
        <w:t xml:space="preserve">en se fondant sur la circonstance que l'article premier « </w:t>
      </w:r>
      <w:r w:rsidR="00CB5101" w:rsidRPr="00C645A9">
        <w:rPr>
          <w:rFonts w:ascii="Times New Roman" w:eastAsia="Times New Roman" w:hAnsi="Times New Roman" w:cs="Times New Roman"/>
          <w:i/>
          <w:iCs/>
          <w:color w:val="333333"/>
          <w:sz w:val="24"/>
          <w:szCs w:val="24"/>
          <w:lang w:eastAsia="es-ES"/>
        </w:rPr>
        <w:t>se bornait à rappeler les pouvoirs généraux du maire en matière d'atteinte à la tranquillité publique ou au bon ordre</w:t>
      </w:r>
      <w:r w:rsidR="00CB5101" w:rsidRPr="00C645A9">
        <w:rPr>
          <w:rFonts w:ascii="Times New Roman" w:eastAsia="Times New Roman" w:hAnsi="Times New Roman" w:cs="Times New Roman"/>
          <w:color w:val="333333"/>
          <w:sz w:val="24"/>
          <w:szCs w:val="24"/>
          <w:lang w:eastAsia="es-ES"/>
        </w:rPr>
        <w:t xml:space="preserve"> », soit les dispositions de l'article L. 2212-2 du CGCT.</w:t>
      </w:r>
    </w:p>
    <w:p w14:paraId="46221E76" w14:textId="4DE56805" w:rsidR="00C645A9" w:rsidRPr="008B3FA4" w:rsidRDefault="00CB5101" w:rsidP="008B3FA4">
      <w:pPr>
        <w:pStyle w:val="Paragraphedeliste"/>
        <w:numPr>
          <w:ilvl w:val="0"/>
          <w:numId w:val="4"/>
        </w:numPr>
        <w:spacing w:after="0" w:line="360" w:lineRule="auto"/>
        <w:jc w:val="both"/>
        <w:rPr>
          <w:rFonts w:ascii="Times New Roman" w:eastAsia="Times New Roman" w:hAnsi="Times New Roman" w:cs="Times New Roman"/>
          <w:color w:val="333333"/>
          <w:sz w:val="24"/>
          <w:szCs w:val="24"/>
          <w:lang w:eastAsia="es-ES"/>
        </w:rPr>
      </w:pPr>
      <w:r w:rsidRPr="008B3FA4">
        <w:rPr>
          <w:rFonts w:ascii="Times New Roman" w:eastAsia="Times New Roman" w:hAnsi="Times New Roman" w:cs="Times New Roman"/>
          <w:color w:val="333333"/>
          <w:sz w:val="24"/>
          <w:szCs w:val="24"/>
          <w:lang w:eastAsia="es-ES"/>
        </w:rPr>
        <w:t xml:space="preserve">La Ligue française pour la défense des droits de l'homme et du citoyen </w:t>
      </w:r>
      <w:r w:rsidR="00712879" w:rsidRPr="008B3FA4">
        <w:rPr>
          <w:rFonts w:ascii="Times New Roman" w:eastAsia="Times New Roman" w:hAnsi="Times New Roman" w:cs="Times New Roman"/>
          <w:color w:val="333333"/>
          <w:sz w:val="24"/>
          <w:szCs w:val="24"/>
          <w:lang w:eastAsia="es-ES"/>
        </w:rPr>
        <w:t xml:space="preserve">s’est </w:t>
      </w:r>
      <w:r w:rsidRPr="008B3FA4">
        <w:rPr>
          <w:rFonts w:ascii="Times New Roman" w:eastAsia="Times New Roman" w:hAnsi="Times New Roman" w:cs="Times New Roman"/>
          <w:color w:val="333333"/>
          <w:sz w:val="24"/>
          <w:szCs w:val="24"/>
          <w:lang w:eastAsia="es-ES"/>
        </w:rPr>
        <w:t xml:space="preserve">donc </w:t>
      </w:r>
      <w:proofErr w:type="gramStart"/>
      <w:r w:rsidR="00712879" w:rsidRPr="008B3FA4">
        <w:rPr>
          <w:rFonts w:ascii="Times New Roman" w:eastAsia="Times New Roman" w:hAnsi="Times New Roman" w:cs="Times New Roman"/>
          <w:color w:val="333333"/>
          <w:sz w:val="24"/>
          <w:szCs w:val="24"/>
          <w:lang w:eastAsia="es-ES"/>
        </w:rPr>
        <w:t>pourvu</w:t>
      </w:r>
      <w:proofErr w:type="gramEnd"/>
      <w:r w:rsidR="00712879" w:rsidRPr="008B3FA4">
        <w:rPr>
          <w:rFonts w:ascii="Times New Roman" w:eastAsia="Times New Roman" w:hAnsi="Times New Roman" w:cs="Times New Roman"/>
          <w:color w:val="333333"/>
          <w:sz w:val="24"/>
          <w:szCs w:val="24"/>
          <w:lang w:eastAsia="es-ES"/>
        </w:rPr>
        <w:t xml:space="preserve"> en cassation pour </w:t>
      </w:r>
      <w:r w:rsidR="00C645A9" w:rsidRPr="008B3FA4">
        <w:rPr>
          <w:rFonts w:ascii="Times New Roman" w:eastAsia="Times New Roman" w:hAnsi="Times New Roman" w:cs="Times New Roman"/>
          <w:color w:val="333333"/>
          <w:sz w:val="24"/>
          <w:szCs w:val="24"/>
          <w:lang w:eastAsia="es-ES"/>
        </w:rPr>
        <w:t>demand</w:t>
      </w:r>
      <w:r w:rsidR="00712879" w:rsidRPr="008B3FA4">
        <w:rPr>
          <w:rFonts w:ascii="Times New Roman" w:eastAsia="Times New Roman" w:hAnsi="Times New Roman" w:cs="Times New Roman"/>
          <w:color w:val="333333"/>
          <w:sz w:val="24"/>
          <w:szCs w:val="24"/>
          <w:lang w:eastAsia="es-ES"/>
        </w:rPr>
        <w:t>er</w:t>
      </w:r>
      <w:r w:rsidR="00C645A9" w:rsidRPr="008B3FA4">
        <w:rPr>
          <w:rFonts w:ascii="Times New Roman" w:eastAsia="Times New Roman" w:hAnsi="Times New Roman" w:cs="Times New Roman"/>
          <w:color w:val="333333"/>
          <w:sz w:val="24"/>
          <w:szCs w:val="24"/>
          <w:lang w:eastAsia="es-ES"/>
        </w:rPr>
        <w:t xml:space="preserve"> au </w:t>
      </w:r>
      <w:r w:rsidR="00C645A9" w:rsidRPr="008B3FA4">
        <w:rPr>
          <w:rFonts w:ascii="Times New Roman" w:eastAsia="Times New Roman" w:hAnsi="Times New Roman" w:cs="Times New Roman"/>
          <w:b/>
          <w:bCs/>
          <w:color w:val="333333"/>
          <w:sz w:val="24"/>
          <w:szCs w:val="24"/>
          <w:lang w:eastAsia="es-ES"/>
        </w:rPr>
        <w:t>Conseil d'État</w:t>
      </w:r>
      <w:r w:rsidR="00C645A9" w:rsidRPr="008B3FA4">
        <w:rPr>
          <w:rFonts w:ascii="Times New Roman" w:eastAsia="Times New Roman" w:hAnsi="Times New Roman" w:cs="Times New Roman"/>
          <w:color w:val="333333"/>
          <w:sz w:val="24"/>
          <w:szCs w:val="24"/>
          <w:lang w:eastAsia="es-ES"/>
        </w:rPr>
        <w:t xml:space="preserve"> l'annulation de l'article premier</w:t>
      </w:r>
      <w:r w:rsidR="004F2433" w:rsidRPr="008B3FA4">
        <w:rPr>
          <w:rStyle w:val="Appelnotedebasdep"/>
          <w:rFonts w:ascii="Times New Roman" w:eastAsia="Times New Roman" w:hAnsi="Times New Roman" w:cs="Times New Roman"/>
          <w:color w:val="333333"/>
          <w:sz w:val="24"/>
          <w:szCs w:val="24"/>
          <w:lang w:eastAsia="es-ES"/>
        </w:rPr>
        <w:footnoteReference w:id="1"/>
      </w:r>
      <w:r w:rsidR="00C645A9" w:rsidRPr="008B3FA4">
        <w:rPr>
          <w:rFonts w:ascii="Times New Roman" w:eastAsia="Times New Roman" w:hAnsi="Times New Roman" w:cs="Times New Roman"/>
          <w:color w:val="333333"/>
          <w:sz w:val="24"/>
          <w:szCs w:val="24"/>
          <w:lang w:eastAsia="es-ES"/>
        </w:rPr>
        <w:t>.</w:t>
      </w:r>
    </w:p>
    <w:p w14:paraId="2D7DB780" w14:textId="77777777"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p>
    <w:p w14:paraId="2B03986A" w14:textId="347DD326"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Question de droit posée au juge :</w:t>
      </w:r>
    </w:p>
    <w:p w14:paraId="73FF96AB" w14:textId="1F9A663A" w:rsidR="00283C91" w:rsidRPr="008B3FA4" w:rsidRDefault="00283C91"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Un maire délivrant un tel arrêté municipal agit il de manière proportionnée au regard de l'objectif de sauvegarde de l'ordre public relevant de sa compétence ?</w:t>
      </w:r>
    </w:p>
    <w:p w14:paraId="48494BF1" w14:textId="0E2E4E4A" w:rsidR="0095250A" w:rsidRPr="008B3FA4" w:rsidRDefault="00283C91"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u w:val="single"/>
        </w:rPr>
        <w:lastRenderedPageBreak/>
        <w:t>Autrement dit</w:t>
      </w:r>
      <w:r w:rsidRPr="008B3FA4">
        <w:rPr>
          <w:rFonts w:ascii="Times New Roman" w:hAnsi="Times New Roman" w:cs="Times New Roman"/>
          <w:sz w:val="24"/>
          <w:szCs w:val="24"/>
        </w:rPr>
        <w:t>, en exerçant son pouvoir de police générale, un maire peut-il décider de prohiber comme étant de nature à porter par soi-même atteinte à l'ordre public le seul fait de laisser plus de deux chiens stationner, même temporairement, sur la voie publique, ainsi que, de manière générale, le fait pour un groupe de plus de trois personnes d'émettre des bruits de conversation et de musique "</w:t>
      </w:r>
      <w:r w:rsidRPr="008B3FA4">
        <w:rPr>
          <w:rFonts w:ascii="Times New Roman" w:hAnsi="Times New Roman" w:cs="Times New Roman"/>
          <w:i/>
          <w:iCs/>
          <w:sz w:val="24"/>
          <w:szCs w:val="24"/>
        </w:rPr>
        <w:t>audibles par les passants</w:t>
      </w:r>
      <w:r w:rsidRPr="008B3FA4">
        <w:rPr>
          <w:rFonts w:ascii="Times New Roman" w:hAnsi="Times New Roman" w:cs="Times New Roman"/>
          <w:sz w:val="24"/>
          <w:szCs w:val="24"/>
        </w:rPr>
        <w:t>", sans en préciser la durée ni l'intensité ?</w:t>
      </w:r>
    </w:p>
    <w:p w14:paraId="217E19D8" w14:textId="77777777" w:rsidR="00283C91" w:rsidRPr="008B3FA4" w:rsidRDefault="00283C91" w:rsidP="008B3FA4">
      <w:pPr>
        <w:spacing w:after="0" w:line="360" w:lineRule="auto"/>
        <w:jc w:val="both"/>
        <w:rPr>
          <w:rFonts w:ascii="Times New Roman" w:hAnsi="Times New Roman" w:cs="Times New Roman"/>
          <w:sz w:val="24"/>
          <w:szCs w:val="24"/>
        </w:rPr>
      </w:pPr>
    </w:p>
    <w:p w14:paraId="74D2BE30" w14:textId="3EF32BD3"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Réponse du juge :</w:t>
      </w:r>
    </w:p>
    <w:p w14:paraId="11E51E3D" w14:textId="1904EBD0" w:rsidR="0095250A" w:rsidRPr="008B3FA4" w:rsidRDefault="003B4D00" w:rsidP="008B3FA4">
      <w:p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NON</w:t>
      </w:r>
    </w:p>
    <w:p w14:paraId="15DD0EFA" w14:textId="12D1BAE1" w:rsidR="003B4D00" w:rsidRPr="008B3FA4" w:rsidRDefault="003B4D00"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Le Conseil d’État </w:t>
      </w:r>
      <w:r w:rsidR="00D62AF1" w:rsidRPr="008B3FA4">
        <w:rPr>
          <w:rFonts w:ascii="Times New Roman" w:hAnsi="Times New Roman" w:cs="Times New Roman"/>
          <w:sz w:val="24"/>
          <w:szCs w:val="24"/>
        </w:rPr>
        <w:t>considère</w:t>
      </w:r>
      <w:r w:rsidRPr="008B3FA4">
        <w:rPr>
          <w:rFonts w:ascii="Times New Roman" w:hAnsi="Times New Roman" w:cs="Times New Roman"/>
          <w:sz w:val="24"/>
          <w:szCs w:val="24"/>
        </w:rPr>
        <w:t xml:space="preserve"> que ces mesures édictées pour une durée de trois mois, sans aucune limitation de plage horaire et tous les jours de la semaine, dans un vaste périmètre géographique correspondant à l'ensemble du centre-ville de la commune, doivent être regardées, </w:t>
      </w:r>
      <w:r w:rsidRPr="008B3FA4">
        <w:rPr>
          <w:rFonts w:ascii="Times New Roman" w:hAnsi="Times New Roman" w:cs="Times New Roman"/>
          <w:b/>
          <w:bCs/>
          <w:sz w:val="24"/>
          <w:szCs w:val="24"/>
        </w:rPr>
        <w:t>alors même que la commune invoque une augmentation de la délinquance et des incivilités dans son centre-ville</w:t>
      </w:r>
      <w:r w:rsidRPr="008B3FA4">
        <w:rPr>
          <w:rFonts w:ascii="Times New Roman" w:hAnsi="Times New Roman" w:cs="Times New Roman"/>
          <w:sz w:val="24"/>
          <w:szCs w:val="24"/>
        </w:rPr>
        <w:t xml:space="preserve">, comme portant, </w:t>
      </w:r>
      <w:bookmarkStart w:id="3" w:name="_Hlk85983003"/>
      <w:r w:rsidRPr="008B3FA4">
        <w:rPr>
          <w:rFonts w:ascii="Times New Roman" w:hAnsi="Times New Roman" w:cs="Times New Roman"/>
          <w:sz w:val="24"/>
          <w:szCs w:val="24"/>
        </w:rPr>
        <w:t xml:space="preserve">du fait du caractère général et absolu des interdictions ainsi édictées, une </w:t>
      </w:r>
      <w:r w:rsidRPr="008B3FA4">
        <w:rPr>
          <w:rFonts w:ascii="Times New Roman" w:hAnsi="Times New Roman" w:cs="Times New Roman"/>
          <w:b/>
          <w:bCs/>
          <w:sz w:val="24"/>
          <w:szCs w:val="24"/>
        </w:rPr>
        <w:t>atteinte à la liberté personnelle, en particulier à la liberté d'aller et venir</w:t>
      </w:r>
      <w:r w:rsidRPr="008B3FA4">
        <w:rPr>
          <w:rFonts w:ascii="Times New Roman" w:hAnsi="Times New Roman" w:cs="Times New Roman"/>
          <w:sz w:val="24"/>
          <w:szCs w:val="24"/>
        </w:rPr>
        <w:t xml:space="preserve">, </w:t>
      </w:r>
      <w:bookmarkEnd w:id="3"/>
      <w:r w:rsidRPr="008B3FA4">
        <w:rPr>
          <w:rFonts w:ascii="Times New Roman" w:hAnsi="Times New Roman" w:cs="Times New Roman"/>
          <w:sz w:val="24"/>
          <w:szCs w:val="24"/>
          <w:u w:val="single"/>
        </w:rPr>
        <w:t>qui est disproportionnée au regard de l'objectif de sauvegarde de l'ordre public poursuivi</w:t>
      </w:r>
      <w:r w:rsidR="00D62AF1" w:rsidRPr="008B3FA4">
        <w:rPr>
          <w:rFonts w:ascii="Times New Roman" w:hAnsi="Times New Roman" w:cs="Times New Roman"/>
          <w:sz w:val="24"/>
          <w:szCs w:val="24"/>
          <w:u w:val="single"/>
        </w:rPr>
        <w:t>.</w:t>
      </w:r>
    </w:p>
    <w:p w14:paraId="451C28E6" w14:textId="77777777" w:rsidR="003B4D00" w:rsidRPr="008B3FA4" w:rsidRDefault="003B4D00" w:rsidP="008B3FA4">
      <w:pPr>
        <w:spacing w:after="0" w:line="360" w:lineRule="auto"/>
        <w:rPr>
          <w:rFonts w:ascii="Times New Roman" w:hAnsi="Times New Roman" w:cs="Times New Roman"/>
          <w:sz w:val="24"/>
          <w:szCs w:val="24"/>
        </w:rPr>
      </w:pPr>
    </w:p>
    <w:p w14:paraId="752B51C5" w14:textId="1DC5C2CF"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Portée de l’arrêt :</w:t>
      </w:r>
    </w:p>
    <w:p w14:paraId="46CF3EF7" w14:textId="716A4CED" w:rsidR="0095250A" w:rsidRPr="008B3FA4" w:rsidRDefault="008E6925" w:rsidP="008B3FA4">
      <w:pPr>
        <w:spacing w:after="0" w:line="360" w:lineRule="auto"/>
        <w:rPr>
          <w:rFonts w:ascii="Times New Roman" w:hAnsi="Times New Roman" w:cs="Times New Roman"/>
          <w:color w:val="000000" w:themeColor="text1"/>
          <w:sz w:val="24"/>
          <w:szCs w:val="24"/>
        </w:rPr>
      </w:pPr>
      <w:r w:rsidRPr="008B3FA4">
        <w:rPr>
          <w:rFonts w:ascii="Times New Roman" w:hAnsi="Times New Roman" w:cs="Times New Roman"/>
          <w:color w:val="000000" w:themeColor="text1"/>
          <w:sz w:val="24"/>
          <w:szCs w:val="24"/>
        </w:rPr>
        <w:t xml:space="preserve">Il s’agit d’une application </w:t>
      </w:r>
      <w:r w:rsidR="00C9621F" w:rsidRPr="008B3FA4">
        <w:rPr>
          <w:rFonts w:ascii="Times New Roman" w:hAnsi="Times New Roman" w:cs="Times New Roman"/>
          <w:color w:val="000000" w:themeColor="text1"/>
          <w:sz w:val="24"/>
          <w:szCs w:val="24"/>
        </w:rPr>
        <w:t xml:space="preserve">plus ou moins </w:t>
      </w:r>
      <w:r w:rsidRPr="008B3FA4">
        <w:rPr>
          <w:rFonts w:ascii="Times New Roman" w:hAnsi="Times New Roman" w:cs="Times New Roman"/>
          <w:color w:val="000000" w:themeColor="text1"/>
          <w:sz w:val="24"/>
          <w:szCs w:val="24"/>
        </w:rPr>
        <w:t>classique de différentes jurisprudences :</w:t>
      </w:r>
    </w:p>
    <w:p w14:paraId="5EEF2CBE" w14:textId="77777777" w:rsidR="00C9621F" w:rsidRPr="008B3FA4" w:rsidRDefault="00C9621F" w:rsidP="008B3FA4">
      <w:pPr>
        <w:pStyle w:val="Paragraphedeliste"/>
        <w:numPr>
          <w:ilvl w:val="0"/>
          <w:numId w:val="24"/>
        </w:numPr>
        <w:spacing w:after="0" w:line="360" w:lineRule="auto"/>
        <w:rPr>
          <w:rFonts w:ascii="Times New Roman" w:hAnsi="Times New Roman" w:cs="Times New Roman"/>
          <w:color w:val="000000" w:themeColor="text1"/>
          <w:sz w:val="24"/>
          <w:szCs w:val="24"/>
        </w:rPr>
      </w:pPr>
      <w:r w:rsidRPr="008B3FA4">
        <w:rPr>
          <w:rFonts w:ascii="Times New Roman" w:hAnsi="Times New Roman" w:cs="Times New Roman"/>
          <w:color w:val="000000" w:themeColor="text1"/>
          <w:sz w:val="24"/>
          <w:szCs w:val="24"/>
        </w:rPr>
        <w:t xml:space="preserve">Arrêt Benjamin CE, 19 mai 1933 : </w:t>
      </w:r>
      <w:r w:rsidR="008E6925" w:rsidRPr="008B3FA4">
        <w:rPr>
          <w:rFonts w:ascii="Times New Roman" w:hAnsi="Times New Roman" w:cs="Times New Roman"/>
          <w:color w:val="000000" w:themeColor="text1"/>
          <w:sz w:val="24"/>
          <w:szCs w:val="24"/>
        </w:rPr>
        <w:t xml:space="preserve">le juge de l’excès de pouvoir exerce un contrôle de proportionnalité de la mesure </w:t>
      </w:r>
      <w:r w:rsidRPr="008B3FA4">
        <w:rPr>
          <w:rFonts w:ascii="Times New Roman" w:hAnsi="Times New Roman" w:cs="Times New Roman"/>
          <w:color w:val="000000" w:themeColor="text1"/>
          <w:sz w:val="24"/>
          <w:szCs w:val="24"/>
        </w:rPr>
        <w:t xml:space="preserve">de police </w:t>
      </w:r>
      <w:r w:rsidR="008E6925" w:rsidRPr="008B3FA4">
        <w:rPr>
          <w:rFonts w:ascii="Times New Roman" w:hAnsi="Times New Roman" w:cs="Times New Roman"/>
          <w:color w:val="000000" w:themeColor="text1"/>
          <w:sz w:val="24"/>
          <w:szCs w:val="24"/>
        </w:rPr>
        <w:t>aux faits.</w:t>
      </w:r>
      <w:r w:rsidRPr="008B3FA4">
        <w:rPr>
          <w:rFonts w:ascii="Times New Roman" w:hAnsi="Times New Roman" w:cs="Times New Roman"/>
          <w:color w:val="000000" w:themeColor="text1"/>
          <w:sz w:val="24"/>
          <w:szCs w:val="24"/>
        </w:rPr>
        <w:t xml:space="preserve"> </w:t>
      </w:r>
    </w:p>
    <w:p w14:paraId="6E165E59" w14:textId="18D014A3" w:rsidR="00C9621F" w:rsidRPr="008B3FA4" w:rsidRDefault="00C9621F" w:rsidP="008B3FA4">
      <w:pPr>
        <w:pStyle w:val="Paragraphedeliste"/>
        <w:numPr>
          <w:ilvl w:val="0"/>
          <w:numId w:val="24"/>
        </w:numPr>
        <w:spacing w:after="0" w:line="360" w:lineRule="auto"/>
        <w:rPr>
          <w:rFonts w:ascii="Times New Roman" w:hAnsi="Times New Roman" w:cs="Times New Roman"/>
          <w:color w:val="000000" w:themeColor="text1"/>
          <w:sz w:val="24"/>
          <w:szCs w:val="24"/>
        </w:rPr>
      </w:pPr>
      <w:r w:rsidRPr="008B3FA4">
        <w:rPr>
          <w:rFonts w:ascii="Times New Roman" w:hAnsi="Times New Roman" w:cs="Times New Roman"/>
          <w:color w:val="000000" w:themeColor="text1"/>
          <w:sz w:val="24"/>
          <w:szCs w:val="24"/>
        </w:rPr>
        <w:t xml:space="preserve">Arrêt CE, 22 juin 1951, </w:t>
      </w:r>
      <w:r w:rsidRPr="008B3FA4">
        <w:rPr>
          <w:rFonts w:ascii="Times New Roman" w:hAnsi="Times New Roman" w:cs="Times New Roman"/>
          <w:i/>
          <w:iCs/>
          <w:color w:val="000000" w:themeColor="text1"/>
          <w:sz w:val="24"/>
          <w:szCs w:val="24"/>
        </w:rPr>
        <w:t>Daudignac</w:t>
      </w:r>
      <w:r w:rsidRPr="008B3FA4">
        <w:rPr>
          <w:rFonts w:ascii="Times New Roman" w:hAnsi="Times New Roman" w:cs="Times New Roman"/>
          <w:color w:val="000000" w:themeColor="text1"/>
          <w:sz w:val="24"/>
          <w:szCs w:val="24"/>
        </w:rPr>
        <w:t> : Les interdictions ne doivent pas être générales et absolues</w:t>
      </w:r>
    </w:p>
    <w:p w14:paraId="01B46119" w14:textId="12E14E10" w:rsidR="005901ED" w:rsidRPr="008B3FA4" w:rsidRDefault="005901ED" w:rsidP="008B3FA4">
      <w:pPr>
        <w:pStyle w:val="Paragraphedeliste"/>
        <w:numPr>
          <w:ilvl w:val="0"/>
          <w:numId w:val="24"/>
        </w:numPr>
        <w:spacing w:after="0" w:line="360" w:lineRule="auto"/>
        <w:rPr>
          <w:rFonts w:ascii="Times New Roman" w:hAnsi="Times New Roman" w:cs="Times New Roman"/>
          <w:color w:val="000000" w:themeColor="text1"/>
          <w:sz w:val="24"/>
          <w:szCs w:val="24"/>
        </w:rPr>
      </w:pPr>
      <w:r w:rsidRPr="008B3FA4">
        <w:rPr>
          <w:rFonts w:ascii="Times New Roman" w:hAnsi="Times New Roman" w:cs="Times New Roman"/>
          <w:color w:val="000000" w:themeColor="text1"/>
          <w:sz w:val="24"/>
          <w:szCs w:val="24"/>
        </w:rPr>
        <w:t>Différents arrêts en matière d’arrêtés anti-mendicité</w:t>
      </w:r>
    </w:p>
    <w:p w14:paraId="6812310C" w14:textId="77777777" w:rsidR="003B4D00" w:rsidRPr="008B3FA4" w:rsidRDefault="003B4D00" w:rsidP="008B3FA4">
      <w:pPr>
        <w:spacing w:after="0" w:line="360" w:lineRule="auto"/>
        <w:rPr>
          <w:rFonts w:ascii="Times New Roman" w:hAnsi="Times New Roman" w:cs="Times New Roman"/>
          <w:b/>
          <w:bCs/>
          <w:color w:val="A6A6A6" w:themeColor="background1" w:themeShade="A6"/>
          <w:sz w:val="24"/>
          <w:szCs w:val="24"/>
        </w:rPr>
      </w:pPr>
    </w:p>
    <w:p w14:paraId="308498B2" w14:textId="3CDA2A52" w:rsidR="0095250A" w:rsidRPr="008B3FA4" w:rsidRDefault="0095250A"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Annonce de plan :</w:t>
      </w:r>
    </w:p>
    <w:p w14:paraId="51C83954" w14:textId="0F53A0E3" w:rsidR="0095250A" w:rsidRPr="008B3FA4" w:rsidRDefault="00FD05E3"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De manière assez classique le juge effectue en détail un contrôle des but et motif des mesures de police (I) pour en conclure à une disproportion flagrante entre lesdites mesures retenues et la poursuite de l’ordre public (II).</w:t>
      </w:r>
    </w:p>
    <w:p w14:paraId="1DEC8E44" w14:textId="6C9581F9" w:rsidR="00681CCF" w:rsidRDefault="00681CCF">
      <w:pPr>
        <w:rPr>
          <w:rFonts w:ascii="Times New Roman" w:hAnsi="Times New Roman" w:cs="Times New Roman"/>
          <w:sz w:val="24"/>
          <w:szCs w:val="24"/>
        </w:rPr>
      </w:pPr>
      <w:r>
        <w:rPr>
          <w:rFonts w:ascii="Times New Roman" w:hAnsi="Times New Roman" w:cs="Times New Roman"/>
          <w:sz w:val="24"/>
          <w:szCs w:val="24"/>
        </w:rPr>
        <w:br w:type="page"/>
      </w:r>
    </w:p>
    <w:p w14:paraId="3EA80C64" w14:textId="77777777" w:rsidR="0095250A" w:rsidRPr="008B3FA4" w:rsidRDefault="0095250A" w:rsidP="008B3FA4">
      <w:pPr>
        <w:spacing w:after="0" w:line="360" w:lineRule="auto"/>
        <w:rPr>
          <w:rFonts w:ascii="Times New Roman" w:hAnsi="Times New Roman" w:cs="Times New Roman"/>
          <w:sz w:val="24"/>
          <w:szCs w:val="24"/>
        </w:rPr>
      </w:pPr>
    </w:p>
    <w:p w14:paraId="6EA87E8D" w14:textId="3242BD36" w:rsidR="0095250A" w:rsidRPr="008B3FA4" w:rsidRDefault="00D72C03" w:rsidP="008B3FA4">
      <w:pPr>
        <w:pStyle w:val="Paragraphedeliste"/>
        <w:numPr>
          <w:ilvl w:val="0"/>
          <w:numId w:val="1"/>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L</w:t>
      </w:r>
      <w:r w:rsidR="00BE0095" w:rsidRPr="008B3FA4">
        <w:rPr>
          <w:rFonts w:ascii="Times New Roman" w:hAnsi="Times New Roman" w:cs="Times New Roman"/>
          <w:b/>
          <w:bCs/>
          <w:sz w:val="24"/>
          <w:szCs w:val="24"/>
        </w:rPr>
        <w:t xml:space="preserve">e contrôle explicite </w:t>
      </w:r>
      <w:r w:rsidR="00FD05E3" w:rsidRPr="008B3FA4">
        <w:rPr>
          <w:rFonts w:ascii="Times New Roman" w:hAnsi="Times New Roman" w:cs="Times New Roman"/>
          <w:b/>
          <w:bCs/>
          <w:sz w:val="24"/>
          <w:szCs w:val="24"/>
        </w:rPr>
        <w:t xml:space="preserve">classique </w:t>
      </w:r>
      <w:r w:rsidRPr="008B3FA4">
        <w:rPr>
          <w:rFonts w:ascii="Times New Roman" w:hAnsi="Times New Roman" w:cs="Times New Roman"/>
          <w:b/>
          <w:bCs/>
          <w:sz w:val="24"/>
          <w:szCs w:val="24"/>
        </w:rPr>
        <w:t xml:space="preserve">du but et du motif </w:t>
      </w:r>
      <w:bookmarkStart w:id="4" w:name="_Hlk85968662"/>
      <w:r w:rsidRPr="008B3FA4">
        <w:rPr>
          <w:rFonts w:ascii="Times New Roman" w:hAnsi="Times New Roman" w:cs="Times New Roman"/>
          <w:b/>
          <w:bCs/>
          <w:sz w:val="24"/>
          <w:szCs w:val="24"/>
        </w:rPr>
        <w:t>de</w:t>
      </w:r>
      <w:r w:rsidR="00FD05E3" w:rsidRPr="008B3FA4">
        <w:rPr>
          <w:rFonts w:ascii="Times New Roman" w:hAnsi="Times New Roman" w:cs="Times New Roman"/>
          <w:b/>
          <w:bCs/>
          <w:sz w:val="24"/>
          <w:szCs w:val="24"/>
        </w:rPr>
        <w:t xml:space="preserve">s </w:t>
      </w:r>
      <w:r w:rsidRPr="008B3FA4">
        <w:rPr>
          <w:rFonts w:ascii="Times New Roman" w:hAnsi="Times New Roman" w:cs="Times New Roman"/>
          <w:b/>
          <w:bCs/>
          <w:sz w:val="24"/>
          <w:szCs w:val="24"/>
        </w:rPr>
        <w:t>mesure</w:t>
      </w:r>
      <w:r w:rsidR="00FD05E3" w:rsidRPr="008B3FA4">
        <w:rPr>
          <w:rFonts w:ascii="Times New Roman" w:hAnsi="Times New Roman" w:cs="Times New Roman"/>
          <w:b/>
          <w:bCs/>
          <w:sz w:val="24"/>
          <w:szCs w:val="24"/>
        </w:rPr>
        <w:t>s</w:t>
      </w:r>
      <w:r w:rsidRPr="008B3FA4">
        <w:rPr>
          <w:rFonts w:ascii="Times New Roman" w:hAnsi="Times New Roman" w:cs="Times New Roman"/>
          <w:b/>
          <w:bCs/>
          <w:sz w:val="24"/>
          <w:szCs w:val="24"/>
        </w:rPr>
        <w:t xml:space="preserve"> de police</w:t>
      </w:r>
      <w:bookmarkEnd w:id="4"/>
    </w:p>
    <w:p w14:paraId="3C1BE5C6" w14:textId="77777777" w:rsidR="0095250A" w:rsidRPr="008B3FA4" w:rsidRDefault="0095250A" w:rsidP="008B3FA4">
      <w:pPr>
        <w:pStyle w:val="Paragraphedeliste"/>
        <w:spacing w:after="0" w:line="360" w:lineRule="auto"/>
        <w:rPr>
          <w:rFonts w:ascii="Times New Roman" w:hAnsi="Times New Roman" w:cs="Times New Roman"/>
          <w:b/>
          <w:bCs/>
          <w:sz w:val="24"/>
          <w:szCs w:val="24"/>
        </w:rPr>
      </w:pPr>
    </w:p>
    <w:p w14:paraId="6F8233FE" w14:textId="289A112F" w:rsidR="0095250A" w:rsidRPr="008B3FA4" w:rsidRDefault="00A10955" w:rsidP="008B3FA4">
      <w:pPr>
        <w:pStyle w:val="Paragraphedeliste"/>
        <w:numPr>
          <w:ilvl w:val="0"/>
          <w:numId w:val="2"/>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 xml:space="preserve">Le rappel </w:t>
      </w:r>
      <w:r w:rsidR="00D72C03" w:rsidRPr="008B3FA4">
        <w:rPr>
          <w:rFonts w:ascii="Times New Roman" w:hAnsi="Times New Roman" w:cs="Times New Roman"/>
          <w:b/>
          <w:bCs/>
          <w:sz w:val="24"/>
          <w:szCs w:val="24"/>
        </w:rPr>
        <w:t xml:space="preserve">détaillé </w:t>
      </w:r>
      <w:r w:rsidRPr="008B3FA4">
        <w:rPr>
          <w:rFonts w:ascii="Times New Roman" w:hAnsi="Times New Roman" w:cs="Times New Roman"/>
          <w:b/>
          <w:bCs/>
          <w:sz w:val="24"/>
          <w:szCs w:val="24"/>
        </w:rPr>
        <w:t xml:space="preserve">du but </w:t>
      </w:r>
      <w:r w:rsidR="00D72C03" w:rsidRPr="008B3FA4">
        <w:rPr>
          <w:rFonts w:ascii="Times New Roman" w:hAnsi="Times New Roman" w:cs="Times New Roman"/>
          <w:b/>
          <w:bCs/>
          <w:sz w:val="24"/>
          <w:szCs w:val="24"/>
        </w:rPr>
        <w:t>de la mesure de police : l’ordre public municipal</w:t>
      </w:r>
    </w:p>
    <w:p w14:paraId="700A4173" w14:textId="2F7C07EF" w:rsidR="0095250A" w:rsidRPr="008B3FA4" w:rsidRDefault="0095250A" w:rsidP="008B3FA4">
      <w:pPr>
        <w:spacing w:after="0" w:line="360" w:lineRule="auto"/>
        <w:rPr>
          <w:rFonts w:ascii="Times New Roman" w:hAnsi="Times New Roman" w:cs="Times New Roman"/>
          <w:b/>
          <w:bCs/>
          <w:sz w:val="24"/>
          <w:szCs w:val="24"/>
        </w:rPr>
      </w:pPr>
    </w:p>
    <w:p w14:paraId="4449307E" w14:textId="3B25A59F" w:rsidR="00E46752" w:rsidRPr="008B3FA4" w:rsidRDefault="00E46752"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Passage commenté :</w:t>
      </w:r>
    </w:p>
    <w:p w14:paraId="3A4DCA84" w14:textId="77777777" w:rsidR="00E46752" w:rsidRPr="008B3FA4" w:rsidRDefault="00E46752" w:rsidP="008B3FA4">
      <w:pPr>
        <w:spacing w:after="0" w:line="360" w:lineRule="auto"/>
        <w:jc w:val="both"/>
        <w:rPr>
          <w:rFonts w:ascii="Times New Roman" w:hAnsi="Times New Roman" w:cs="Times New Roman"/>
          <w:color w:val="A6A6A6" w:themeColor="background1" w:themeShade="A6"/>
          <w:sz w:val="24"/>
          <w:szCs w:val="24"/>
          <w:lang w:eastAsia="fr-FR"/>
        </w:rPr>
      </w:pPr>
      <w:r w:rsidRPr="008B3FA4">
        <w:rPr>
          <w:rFonts w:ascii="Times New Roman" w:hAnsi="Times New Roman" w:cs="Times New Roman"/>
          <w:color w:val="A6A6A6" w:themeColor="background1" w:themeShade="A6"/>
          <w:sz w:val="24"/>
          <w:szCs w:val="24"/>
          <w:lang w:eastAsia="fr-FR"/>
        </w:rPr>
        <w:t xml:space="preserve">2. Aux termes de l'article L. 2212-1 du code général des collectivités territoriales : « </w:t>
      </w:r>
      <w:r w:rsidRPr="008B3FA4">
        <w:rPr>
          <w:rFonts w:ascii="Times New Roman" w:hAnsi="Times New Roman" w:cs="Times New Roman"/>
          <w:i/>
          <w:iCs/>
          <w:color w:val="A6A6A6" w:themeColor="background1" w:themeShade="A6"/>
          <w:sz w:val="24"/>
          <w:szCs w:val="24"/>
          <w:lang w:eastAsia="fr-FR"/>
        </w:rPr>
        <w:t>Le maire est chargé, sous le contrôle administratif du représentant de l'État dans le département, de la police municipale [...].</w:t>
      </w:r>
      <w:r w:rsidRPr="008B3FA4">
        <w:rPr>
          <w:rFonts w:ascii="Times New Roman" w:hAnsi="Times New Roman" w:cs="Times New Roman"/>
          <w:color w:val="A6A6A6" w:themeColor="background1" w:themeShade="A6"/>
          <w:sz w:val="24"/>
          <w:szCs w:val="24"/>
          <w:lang w:eastAsia="fr-FR"/>
        </w:rPr>
        <w:t xml:space="preserve"> » Aux termes de l'article L. 2212-2 du même code : « </w:t>
      </w:r>
      <w:r w:rsidRPr="008B3FA4">
        <w:rPr>
          <w:rFonts w:ascii="Times New Roman" w:hAnsi="Times New Roman" w:cs="Times New Roman"/>
          <w:i/>
          <w:iCs/>
          <w:color w:val="A6A6A6" w:themeColor="background1" w:themeShade="A6"/>
          <w:sz w:val="24"/>
          <w:szCs w:val="24"/>
          <w:lang w:eastAsia="fr-FR"/>
        </w:rPr>
        <w:t>La police municipale a pour objet d'assurer le bon ordre, la sûreté, la sécurité et la salubrité publiques. Elle comprend notamment : / 1° Tout ce qui intéresse la sûreté et la commodité du passage dans les rues, quais, places et voies publiques, ce qui comprend le nettoiement, l'éclairage, l'enlèvement des encombrements [...] ainsi que le soin de réprimer les dépôts, déversements, déjections, projections de toute matière ou objet de nature à nuire, en quelque manière que ce soit, à la sûreté ou à la commodité du passage ou à la propreté des voies susmentionnées ; / 2° Le soin de réprimer les atteintes à la tranquillité publique telles que les rixes et disputes accompagnées d'ameutement dans les rues, le tumulte excité dans les lieux d'assemblée publique, les attroupements, les bruits, les troubles de voisinage, les rassemblements nocturnes qui troublent le repos des habitants et tous actes de nature à compromettre la tranquillité publique ; / 3° Le maintien du bon ordre dans les endroits où il se fait de grands rassemblements d'hommes, tels que les foires, marchés, réjouissances et cérémonies publiques, spectacles, jeux, cafés, églises et autres lieux publics ; [...] »</w:t>
      </w:r>
      <w:r w:rsidRPr="008B3FA4">
        <w:rPr>
          <w:rFonts w:ascii="Times New Roman" w:hAnsi="Times New Roman" w:cs="Times New Roman"/>
          <w:color w:val="A6A6A6" w:themeColor="background1" w:themeShade="A6"/>
          <w:sz w:val="24"/>
          <w:szCs w:val="24"/>
          <w:lang w:eastAsia="fr-FR"/>
        </w:rPr>
        <w:t xml:space="preserve">. Aux termes de l'article L. 2214-4 du même code : « </w:t>
      </w:r>
      <w:r w:rsidRPr="008B3FA4">
        <w:rPr>
          <w:rFonts w:ascii="Times New Roman" w:hAnsi="Times New Roman" w:cs="Times New Roman"/>
          <w:i/>
          <w:iCs/>
          <w:color w:val="A6A6A6" w:themeColor="background1" w:themeShade="A6"/>
          <w:sz w:val="24"/>
          <w:szCs w:val="24"/>
          <w:lang w:eastAsia="fr-FR"/>
        </w:rPr>
        <w:t>Le soin de réprimer les atteintes à la tranquillité publique, tel qu'il est défini au 2° de l'article L. 2212-2 et mis par cet article en règle générale à la charge du maire, incombe à l'État seul dans les communes où la police est étatisée, sauf en ce qui concerne les troubles de voisinage. / Dans ces mêmes communes, l'État a la charge du bon ordre quand il se fait occasionnellement de grands rassemblements d'hommes. / Tous les autres pouvoirs de police énumérés aux articles L. 2212-2, L. 2212-3 et L. 2213-9 sont exercés par le maire y compris le maintien du bon ordre dans les foires, marchés, réjouissances et cérémonies publiques, spectacles, jeux, cafés, églises et autres lieux publics »</w:t>
      </w:r>
      <w:r w:rsidRPr="008B3FA4">
        <w:rPr>
          <w:rFonts w:ascii="Times New Roman" w:hAnsi="Times New Roman" w:cs="Times New Roman"/>
          <w:color w:val="A6A6A6" w:themeColor="background1" w:themeShade="A6"/>
          <w:sz w:val="24"/>
          <w:szCs w:val="24"/>
          <w:lang w:eastAsia="fr-FR"/>
        </w:rPr>
        <w:t>. Il résulte enfin des dispositions de l'article R. 2214-1 du même code que la commune de Saint-Etienne est, en tant que chef-lieu de département, placée sous le régime de la police d'État.</w:t>
      </w:r>
    </w:p>
    <w:p w14:paraId="2E4FA412" w14:textId="03FDA008" w:rsidR="00E46752" w:rsidRPr="008B3FA4" w:rsidRDefault="00E46752" w:rsidP="008B3FA4">
      <w:pPr>
        <w:spacing w:after="0" w:line="360" w:lineRule="auto"/>
        <w:jc w:val="both"/>
        <w:rPr>
          <w:rFonts w:ascii="Times New Roman" w:hAnsi="Times New Roman" w:cs="Times New Roman"/>
          <w:color w:val="A6A6A6" w:themeColor="background1" w:themeShade="A6"/>
          <w:sz w:val="24"/>
          <w:szCs w:val="24"/>
          <w:u w:val="single"/>
        </w:rPr>
      </w:pPr>
      <w:r w:rsidRPr="008B3FA4">
        <w:rPr>
          <w:rFonts w:ascii="Times New Roman" w:hAnsi="Times New Roman" w:cs="Times New Roman"/>
          <w:color w:val="A6A6A6" w:themeColor="background1" w:themeShade="A6"/>
          <w:sz w:val="24"/>
          <w:szCs w:val="24"/>
          <w:lang w:eastAsia="fr-FR"/>
        </w:rPr>
        <w:br/>
        <w:t xml:space="preserve">3. Il ressort des pièces du dossier soumis aux juges du fond que </w:t>
      </w:r>
      <w:r w:rsidRPr="008B3FA4">
        <w:rPr>
          <w:rFonts w:ascii="Times New Roman" w:hAnsi="Times New Roman" w:cs="Times New Roman"/>
          <w:color w:val="A6A6A6" w:themeColor="background1" w:themeShade="A6"/>
          <w:sz w:val="24"/>
          <w:szCs w:val="24"/>
          <w:u w:val="single"/>
          <w:lang w:eastAsia="fr-FR"/>
        </w:rPr>
        <w:t xml:space="preserve">le maire de Saint-Etienne, faisant usage des compétences qui, contrairement à ce que soutient l'association requérante, lui </w:t>
      </w:r>
      <w:r w:rsidRPr="008B3FA4">
        <w:rPr>
          <w:rFonts w:ascii="Times New Roman" w:hAnsi="Times New Roman" w:cs="Times New Roman"/>
          <w:color w:val="A6A6A6" w:themeColor="background1" w:themeShade="A6"/>
          <w:sz w:val="24"/>
          <w:szCs w:val="24"/>
          <w:u w:val="single"/>
          <w:lang w:eastAsia="fr-FR"/>
        </w:rPr>
        <w:lastRenderedPageBreak/>
        <w:t xml:space="preserve">sont, </w:t>
      </w:r>
      <w:bookmarkStart w:id="5" w:name="_Hlk85974514"/>
      <w:r w:rsidRPr="008B3FA4">
        <w:rPr>
          <w:rFonts w:ascii="Times New Roman" w:hAnsi="Times New Roman" w:cs="Times New Roman"/>
          <w:color w:val="A6A6A6" w:themeColor="background1" w:themeShade="A6"/>
          <w:sz w:val="24"/>
          <w:szCs w:val="24"/>
          <w:u w:val="single"/>
          <w:lang w:eastAsia="fr-FR"/>
        </w:rPr>
        <w:t>eu égard à la nature et à la portée limitée des troubles en cause,</w:t>
      </w:r>
      <w:bookmarkEnd w:id="5"/>
      <w:r w:rsidRPr="008B3FA4">
        <w:rPr>
          <w:rFonts w:ascii="Times New Roman" w:hAnsi="Times New Roman" w:cs="Times New Roman"/>
          <w:color w:val="A6A6A6" w:themeColor="background1" w:themeShade="A6"/>
          <w:sz w:val="24"/>
          <w:szCs w:val="24"/>
          <w:u w:val="single"/>
          <w:lang w:eastAsia="fr-FR"/>
        </w:rPr>
        <w:t xml:space="preserve"> dévolues par les dispositions citées ci-dessus</w:t>
      </w:r>
      <w:r w:rsidR="004675BC" w:rsidRPr="008B3FA4">
        <w:rPr>
          <w:rFonts w:ascii="Times New Roman" w:hAnsi="Times New Roman" w:cs="Times New Roman"/>
          <w:color w:val="A6A6A6" w:themeColor="background1" w:themeShade="A6"/>
          <w:sz w:val="24"/>
          <w:szCs w:val="24"/>
          <w:u w:val="single"/>
          <w:lang w:eastAsia="fr-FR"/>
        </w:rPr>
        <w:t>, a pris le 15 octobre 2015 un arrêté « portant code de la tranquillité publique ».</w:t>
      </w:r>
    </w:p>
    <w:p w14:paraId="0423206F" w14:textId="0F0AE5D5" w:rsidR="00E46752" w:rsidRPr="008B3FA4" w:rsidRDefault="00E46752" w:rsidP="008B3FA4">
      <w:pPr>
        <w:spacing w:after="0" w:line="360" w:lineRule="auto"/>
        <w:rPr>
          <w:rFonts w:ascii="Times New Roman" w:hAnsi="Times New Roman" w:cs="Times New Roman"/>
          <w:b/>
          <w:bCs/>
          <w:color w:val="A6A6A6" w:themeColor="background1" w:themeShade="A6"/>
          <w:sz w:val="24"/>
          <w:szCs w:val="24"/>
        </w:rPr>
      </w:pPr>
    </w:p>
    <w:p w14:paraId="1BEF7DED" w14:textId="086AD17B" w:rsidR="001439AF" w:rsidRPr="008B3FA4" w:rsidRDefault="001439AF" w:rsidP="008B3FA4">
      <w:pPr>
        <w:pStyle w:val="Paragraphedeliste"/>
        <w:numPr>
          <w:ilvl w:val="0"/>
          <w:numId w:val="6"/>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Police étatisée</w:t>
      </w:r>
    </w:p>
    <w:p w14:paraId="362C3B54" w14:textId="41036491" w:rsidR="001439AF" w:rsidRPr="008B3FA4" w:rsidRDefault="001439AF" w:rsidP="008B3FA4">
      <w:pPr>
        <w:spacing w:after="0" w:line="360" w:lineRule="auto"/>
        <w:ind w:left="360"/>
        <w:jc w:val="both"/>
        <w:rPr>
          <w:rFonts w:ascii="Times New Roman" w:eastAsia="Arial" w:hAnsi="Times New Roman" w:cs="Times New Roman"/>
          <w:color w:val="000000"/>
          <w:sz w:val="24"/>
          <w:szCs w:val="24"/>
        </w:rPr>
      </w:pPr>
      <w:r w:rsidRPr="008B3FA4">
        <w:rPr>
          <w:rFonts w:ascii="Times New Roman" w:eastAsia="Arial" w:hAnsi="Times New Roman" w:cs="Times New Roman"/>
          <w:color w:val="000000"/>
          <w:sz w:val="24"/>
          <w:szCs w:val="24"/>
        </w:rPr>
        <w:t xml:space="preserve">Dans les communes où la police est étatisée dans les conditions prévues par </w:t>
      </w:r>
      <w:proofErr w:type="gramStart"/>
      <w:r w:rsidRPr="008B3FA4">
        <w:rPr>
          <w:rFonts w:ascii="Times New Roman" w:eastAsia="Arial" w:hAnsi="Times New Roman" w:cs="Times New Roman"/>
          <w:color w:val="000000"/>
          <w:sz w:val="24"/>
          <w:szCs w:val="24"/>
        </w:rPr>
        <w:t>l' article</w:t>
      </w:r>
      <w:proofErr w:type="gramEnd"/>
      <w:r w:rsidRPr="008B3FA4">
        <w:rPr>
          <w:rFonts w:ascii="Times New Roman" w:eastAsia="Arial" w:hAnsi="Times New Roman" w:cs="Times New Roman"/>
          <w:color w:val="000000"/>
          <w:sz w:val="24"/>
          <w:szCs w:val="24"/>
        </w:rPr>
        <w:t xml:space="preserve"> L. 2214-1 du Code général des collectivités territoriales, le préfet est seul compétent en vertu de l'article L. 2214-4, pour réprimer les atteintes à la tranquillité publique, sauf en ce qui concerne les troubles de voisinage qui relèvent de la compétence du maire </w:t>
      </w:r>
      <w:r w:rsidRPr="008B3FA4">
        <w:rPr>
          <w:rFonts w:ascii="Times New Roman" w:eastAsia="Arial" w:hAnsi="Times New Roman" w:cs="Times New Roman"/>
          <w:i/>
          <w:color w:val="000000"/>
          <w:sz w:val="24"/>
          <w:szCs w:val="24"/>
        </w:rPr>
        <w:t xml:space="preserve"> (CGCT, art. L. 2214-4, al. 1er. – CE, 27 juill. 2005, n° </w:t>
      </w:r>
      <w:proofErr w:type="gramStart"/>
      <w:r w:rsidRPr="008B3FA4">
        <w:rPr>
          <w:rFonts w:ascii="Times New Roman" w:eastAsia="Arial" w:hAnsi="Times New Roman" w:cs="Times New Roman"/>
          <w:i/>
          <w:color w:val="000000"/>
          <w:sz w:val="24"/>
          <w:szCs w:val="24"/>
        </w:rPr>
        <w:t>257394 ,</w:t>
      </w:r>
      <w:proofErr w:type="gramEnd"/>
      <w:r w:rsidRPr="008B3FA4">
        <w:rPr>
          <w:rFonts w:ascii="Times New Roman" w:eastAsia="Arial" w:hAnsi="Times New Roman" w:cs="Times New Roman"/>
          <w:i/>
          <w:color w:val="000000"/>
          <w:sz w:val="24"/>
          <w:szCs w:val="24"/>
        </w:rPr>
        <w:t xml:space="preserve"> Ville Noisy-le-Grand :  JurisData n° 2005-068765)</w:t>
      </w:r>
      <w:r w:rsidRPr="008B3FA4">
        <w:rPr>
          <w:rFonts w:ascii="Times New Roman" w:eastAsia="Arial" w:hAnsi="Times New Roman" w:cs="Times New Roman"/>
          <w:color w:val="000000"/>
          <w:sz w:val="24"/>
          <w:szCs w:val="24"/>
        </w:rPr>
        <w:t>.</w:t>
      </w:r>
    </w:p>
    <w:p w14:paraId="3A35EBE3" w14:textId="5F938672" w:rsidR="001439AF" w:rsidRPr="008B3FA4" w:rsidRDefault="001439AF" w:rsidP="008B3FA4">
      <w:pPr>
        <w:spacing w:after="0" w:line="360" w:lineRule="auto"/>
        <w:ind w:left="360"/>
        <w:jc w:val="both"/>
        <w:rPr>
          <w:rFonts w:ascii="Times New Roman" w:hAnsi="Times New Roman" w:cs="Times New Roman"/>
          <w:sz w:val="24"/>
          <w:szCs w:val="24"/>
        </w:rPr>
      </w:pPr>
      <w:r w:rsidRPr="008B3FA4">
        <w:rPr>
          <w:rFonts w:ascii="Times New Roman" w:hAnsi="Times New Roman" w:cs="Times New Roman"/>
          <w:sz w:val="24"/>
          <w:szCs w:val="24"/>
        </w:rPr>
        <w:t xml:space="preserve">Le maire est, dans ces mêmes communes, incompétent pour prononcer une telle interdiction, même en se fondant sur les dispositions de </w:t>
      </w:r>
      <w:proofErr w:type="gramStart"/>
      <w:r w:rsidRPr="008B3FA4">
        <w:rPr>
          <w:rFonts w:ascii="Times New Roman" w:hAnsi="Times New Roman" w:cs="Times New Roman"/>
          <w:sz w:val="24"/>
          <w:szCs w:val="24"/>
        </w:rPr>
        <w:t>l' article</w:t>
      </w:r>
      <w:proofErr w:type="gramEnd"/>
      <w:r w:rsidRPr="008B3FA4">
        <w:rPr>
          <w:rFonts w:ascii="Times New Roman" w:hAnsi="Times New Roman" w:cs="Times New Roman"/>
          <w:sz w:val="24"/>
          <w:szCs w:val="24"/>
        </w:rPr>
        <w:t xml:space="preserve"> L. 2212-2 du Code général des collectivités territoriales(CE,  28 avr. 1989, n° 74018, Cne Montgeron : JurisData n°  1989-640993 ; Dr. adm. </w:t>
      </w:r>
      <w:proofErr w:type="gramStart"/>
      <w:r w:rsidRPr="008B3FA4">
        <w:rPr>
          <w:rFonts w:ascii="Times New Roman" w:hAnsi="Times New Roman" w:cs="Times New Roman"/>
          <w:sz w:val="24"/>
          <w:szCs w:val="24"/>
        </w:rPr>
        <w:t>1989,  comm.</w:t>
      </w:r>
      <w:proofErr w:type="gramEnd"/>
      <w:r w:rsidRPr="008B3FA4">
        <w:rPr>
          <w:rFonts w:ascii="Times New Roman" w:hAnsi="Times New Roman" w:cs="Times New Roman"/>
          <w:sz w:val="24"/>
          <w:szCs w:val="24"/>
        </w:rPr>
        <w:t xml:space="preserve"> 348 ; AJDA 1989, p.  644 ; D. </w:t>
      </w:r>
      <w:proofErr w:type="gramStart"/>
      <w:r w:rsidRPr="008B3FA4">
        <w:rPr>
          <w:rFonts w:ascii="Times New Roman" w:hAnsi="Times New Roman" w:cs="Times New Roman"/>
          <w:sz w:val="24"/>
          <w:szCs w:val="24"/>
        </w:rPr>
        <w:t>1989,  IR</w:t>
      </w:r>
      <w:proofErr w:type="gramEnd"/>
      <w:r w:rsidRPr="008B3FA4">
        <w:rPr>
          <w:rFonts w:ascii="Times New Roman" w:hAnsi="Times New Roman" w:cs="Times New Roman"/>
          <w:sz w:val="24"/>
          <w:szCs w:val="24"/>
        </w:rPr>
        <w:t xml:space="preserve"> p. 165. – </w:t>
      </w:r>
      <w:proofErr w:type="gramStart"/>
      <w:r w:rsidRPr="008B3FA4">
        <w:rPr>
          <w:rFonts w:ascii="Times New Roman" w:hAnsi="Times New Roman" w:cs="Times New Roman"/>
          <w:sz w:val="24"/>
          <w:szCs w:val="24"/>
        </w:rPr>
        <w:t>CE,  8</w:t>
      </w:r>
      <w:proofErr w:type="gramEnd"/>
      <w:r w:rsidRPr="008B3FA4">
        <w:rPr>
          <w:rFonts w:ascii="Times New Roman" w:hAnsi="Times New Roman" w:cs="Times New Roman"/>
          <w:sz w:val="24"/>
          <w:szCs w:val="24"/>
        </w:rPr>
        <w:t xml:space="preserve"> avr. 1994, n° 116569, Cne Cormeilles-en-Parisis : JurisData n° 1994-046150).</w:t>
      </w:r>
    </w:p>
    <w:p w14:paraId="3999BF7F" w14:textId="35E0E528" w:rsidR="001439AF" w:rsidRPr="008B3FA4" w:rsidRDefault="001439AF" w:rsidP="008B3FA4">
      <w:pPr>
        <w:spacing w:after="0" w:line="360" w:lineRule="auto"/>
        <w:ind w:left="360"/>
        <w:jc w:val="both"/>
        <w:rPr>
          <w:rFonts w:ascii="Times New Roman" w:hAnsi="Times New Roman" w:cs="Times New Roman"/>
          <w:sz w:val="24"/>
          <w:szCs w:val="24"/>
        </w:rPr>
      </w:pPr>
      <w:r w:rsidRPr="008B3FA4">
        <w:rPr>
          <w:rFonts w:ascii="Times New Roman" w:hAnsi="Times New Roman" w:cs="Times New Roman"/>
          <w:sz w:val="24"/>
          <w:szCs w:val="24"/>
        </w:rPr>
        <w:t xml:space="preserve">Exemple : Le maire n'est pas compétent pour interdire la prostitution comme il l'a fait par l'arrêté attaqué en tant que celui-ci est motivé par des considérations de tranquillité publique. </w:t>
      </w:r>
      <w:proofErr w:type="gramStart"/>
      <w:r w:rsidRPr="008B3FA4">
        <w:rPr>
          <w:rFonts w:ascii="Times New Roman" w:hAnsi="Times New Roman" w:cs="Times New Roman"/>
          <w:sz w:val="24"/>
          <w:szCs w:val="24"/>
        </w:rPr>
        <w:t>●  TA</w:t>
      </w:r>
      <w:proofErr w:type="gramEnd"/>
      <w:r w:rsidRPr="008B3FA4">
        <w:rPr>
          <w:rFonts w:ascii="Times New Roman" w:hAnsi="Times New Roman" w:cs="Times New Roman"/>
          <w:sz w:val="24"/>
          <w:szCs w:val="24"/>
        </w:rPr>
        <w:t xml:space="preserve"> Caen, 18 nov. 2003, Préfet du Calvados: BJCL 2004. 175, concl. Hommeril.</w:t>
      </w:r>
    </w:p>
    <w:p w14:paraId="04F32292" w14:textId="3A16F0F1" w:rsidR="001439AF" w:rsidRPr="008B3FA4" w:rsidRDefault="001439AF" w:rsidP="008B3FA4">
      <w:pPr>
        <w:spacing w:after="0" w:line="360" w:lineRule="auto"/>
        <w:rPr>
          <w:rFonts w:ascii="Times New Roman" w:hAnsi="Times New Roman" w:cs="Times New Roman"/>
          <w:b/>
          <w:bCs/>
          <w:sz w:val="24"/>
          <w:szCs w:val="24"/>
        </w:rPr>
      </w:pPr>
    </w:p>
    <w:p w14:paraId="1D2617A8" w14:textId="16DE13A3" w:rsidR="001439AF" w:rsidRPr="008B3FA4" w:rsidRDefault="001439AF" w:rsidP="008B3FA4">
      <w:pPr>
        <w:spacing w:after="0" w:line="360" w:lineRule="auto"/>
        <w:rPr>
          <w:rFonts w:ascii="Times New Roman" w:hAnsi="Times New Roman" w:cs="Times New Roman"/>
          <w:sz w:val="24"/>
          <w:szCs w:val="24"/>
        </w:rPr>
      </w:pPr>
      <w:r w:rsidRPr="008B3FA4">
        <w:rPr>
          <w:rFonts w:ascii="Times New Roman" w:hAnsi="Times New Roman" w:cs="Times New Roman"/>
          <w:b/>
          <w:bCs/>
          <w:sz w:val="24"/>
          <w:szCs w:val="24"/>
        </w:rPr>
        <w:t xml:space="preserve">Or en l’espèce </w:t>
      </w:r>
      <w:r w:rsidRPr="008B3FA4">
        <w:rPr>
          <w:rFonts w:ascii="Times New Roman" w:hAnsi="Times New Roman" w:cs="Times New Roman"/>
          <w:sz w:val="24"/>
          <w:szCs w:val="24"/>
        </w:rPr>
        <w:t xml:space="preserve">le maire </w:t>
      </w:r>
      <w:r w:rsidR="007E3CA5" w:rsidRPr="008B3FA4">
        <w:rPr>
          <w:rFonts w:ascii="Times New Roman" w:hAnsi="Times New Roman" w:cs="Times New Roman"/>
          <w:sz w:val="24"/>
          <w:szCs w:val="24"/>
        </w:rPr>
        <w:t xml:space="preserve">a bien </w:t>
      </w:r>
      <w:r w:rsidRPr="008B3FA4">
        <w:rPr>
          <w:rFonts w:ascii="Times New Roman" w:hAnsi="Times New Roman" w:cs="Times New Roman"/>
          <w:sz w:val="24"/>
          <w:szCs w:val="24"/>
        </w:rPr>
        <w:t>motiv</w:t>
      </w:r>
      <w:r w:rsidR="007E3CA5" w:rsidRPr="008B3FA4">
        <w:rPr>
          <w:rFonts w:ascii="Times New Roman" w:hAnsi="Times New Roman" w:cs="Times New Roman"/>
          <w:sz w:val="24"/>
          <w:szCs w:val="24"/>
        </w:rPr>
        <w:t>é</w:t>
      </w:r>
      <w:r w:rsidRPr="008B3FA4">
        <w:rPr>
          <w:rFonts w:ascii="Times New Roman" w:hAnsi="Times New Roman" w:cs="Times New Roman"/>
          <w:sz w:val="24"/>
          <w:szCs w:val="24"/>
        </w:rPr>
        <w:t xml:space="preserve"> l’article 1</w:t>
      </w:r>
      <w:r w:rsidRPr="008B3FA4">
        <w:rPr>
          <w:rFonts w:ascii="Times New Roman" w:hAnsi="Times New Roman" w:cs="Times New Roman"/>
          <w:sz w:val="24"/>
          <w:szCs w:val="24"/>
          <w:vertAlign w:val="superscript"/>
        </w:rPr>
        <w:t>er</w:t>
      </w:r>
      <w:r w:rsidRPr="008B3FA4">
        <w:rPr>
          <w:rFonts w:ascii="Times New Roman" w:hAnsi="Times New Roman" w:cs="Times New Roman"/>
          <w:sz w:val="24"/>
          <w:szCs w:val="24"/>
        </w:rPr>
        <w:t xml:space="preserve"> de l’arrêté notamment au regard de la tranquilité publique :</w:t>
      </w:r>
    </w:p>
    <w:p w14:paraId="32B26BBF" w14:textId="09F72346" w:rsidR="007E3CA5" w:rsidRPr="008B3FA4" w:rsidRDefault="007E3CA5" w:rsidP="008B3FA4">
      <w:pPr>
        <w:spacing w:after="0" w:line="360" w:lineRule="auto"/>
        <w:rPr>
          <w:rFonts w:ascii="Times New Roman" w:hAnsi="Times New Roman" w:cs="Times New Roman"/>
          <w:sz w:val="24"/>
          <w:szCs w:val="24"/>
        </w:rPr>
      </w:pPr>
      <w:r w:rsidRPr="008B3FA4">
        <w:rPr>
          <w:rFonts w:ascii="Times New Roman" w:hAnsi="Times New Roman" w:cs="Times New Roman"/>
          <w:sz w:val="24"/>
          <w:szCs w:val="24"/>
        </w:rPr>
        <w:t>L’arrêté adopté a interdit :</w:t>
      </w:r>
    </w:p>
    <w:p w14:paraId="74DFDD2D" w14:textId="7615D555" w:rsidR="001439AF" w:rsidRPr="008B3FA4" w:rsidRDefault="007E3CA5"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 </w:t>
      </w:r>
      <w:proofErr w:type="gramStart"/>
      <w:r w:rsidRPr="008B3FA4">
        <w:rPr>
          <w:rFonts w:ascii="Times New Roman" w:hAnsi="Times New Roman" w:cs="Times New Roman"/>
          <w:i/>
          <w:iCs/>
          <w:sz w:val="24"/>
          <w:szCs w:val="24"/>
        </w:rPr>
        <w:t>toute</w:t>
      </w:r>
      <w:proofErr w:type="gramEnd"/>
      <w:r w:rsidRPr="008B3FA4">
        <w:rPr>
          <w:rFonts w:ascii="Times New Roman" w:hAnsi="Times New Roman" w:cs="Times New Roman"/>
          <w:i/>
          <w:iCs/>
          <w:sz w:val="24"/>
          <w:szCs w:val="24"/>
        </w:rPr>
        <w:t xml:space="preserve"> occupation abusive et prolongée des rues et autres dépendances domaniales (…) accompagnées ou non de sollicitations à l'égard des passants, lorsqu'elles sont de nature à entraver la libre circulation des personnes, ou bien de </w:t>
      </w:r>
      <w:r w:rsidRPr="008B3FA4">
        <w:rPr>
          <w:rFonts w:ascii="Times New Roman" w:hAnsi="Times New Roman" w:cs="Times New Roman"/>
          <w:b/>
          <w:bCs/>
          <w:i/>
          <w:iCs/>
          <w:sz w:val="24"/>
          <w:szCs w:val="24"/>
        </w:rPr>
        <w:t>porter atteinte à la tranquillité</w:t>
      </w:r>
      <w:r w:rsidRPr="008B3FA4">
        <w:rPr>
          <w:rFonts w:ascii="Times New Roman" w:hAnsi="Times New Roman" w:cs="Times New Roman"/>
          <w:i/>
          <w:iCs/>
          <w:sz w:val="24"/>
          <w:szCs w:val="24"/>
        </w:rPr>
        <w:t>, au bon ordre et à l'hygiène publics</w:t>
      </w:r>
      <w:r w:rsidRPr="008B3FA4">
        <w:rPr>
          <w:rFonts w:ascii="Times New Roman" w:hAnsi="Times New Roman" w:cs="Times New Roman"/>
          <w:sz w:val="24"/>
          <w:szCs w:val="24"/>
        </w:rPr>
        <w:t xml:space="preserve"> ».</w:t>
      </w:r>
    </w:p>
    <w:p w14:paraId="1BDCFA8A" w14:textId="6AF4C1D5" w:rsidR="007E3CA5" w:rsidRPr="008B3FA4" w:rsidRDefault="007E3CA5" w:rsidP="008B3FA4">
      <w:pPr>
        <w:spacing w:after="0" w:line="360" w:lineRule="auto"/>
        <w:rPr>
          <w:rFonts w:ascii="Times New Roman" w:hAnsi="Times New Roman" w:cs="Times New Roman"/>
          <w:sz w:val="24"/>
          <w:szCs w:val="24"/>
        </w:rPr>
      </w:pPr>
      <w:r w:rsidRPr="008B3FA4">
        <w:rPr>
          <w:rFonts w:ascii="Times New Roman" w:hAnsi="Times New Roman" w:cs="Times New Roman"/>
          <w:sz w:val="24"/>
          <w:szCs w:val="24"/>
        </w:rPr>
        <w:t>Cependant « </w:t>
      </w:r>
      <w:r w:rsidRPr="008B3FA4">
        <w:rPr>
          <w:rFonts w:ascii="Times New Roman" w:hAnsi="Times New Roman" w:cs="Times New Roman"/>
          <w:i/>
          <w:iCs/>
          <w:sz w:val="24"/>
          <w:szCs w:val="24"/>
        </w:rPr>
        <w:t>eu égard à la nature et à la portée limitée des troubles en cause</w:t>
      </w:r>
      <w:r w:rsidRPr="008B3FA4">
        <w:rPr>
          <w:rFonts w:ascii="Times New Roman" w:hAnsi="Times New Roman" w:cs="Times New Roman"/>
          <w:sz w:val="24"/>
          <w:szCs w:val="24"/>
        </w:rPr>
        <w:t> », le CE considère que le maire est compétant.</w:t>
      </w:r>
    </w:p>
    <w:p w14:paraId="4ABCE5BD" w14:textId="4BC66A16" w:rsidR="001E3F7A" w:rsidRPr="008B3FA4" w:rsidRDefault="001E3F7A" w:rsidP="008B3FA4">
      <w:pPr>
        <w:spacing w:after="0" w:line="360" w:lineRule="auto"/>
        <w:rPr>
          <w:rFonts w:ascii="Times New Roman" w:hAnsi="Times New Roman" w:cs="Times New Roman"/>
          <w:sz w:val="24"/>
          <w:szCs w:val="24"/>
        </w:rPr>
      </w:pPr>
    </w:p>
    <w:p w14:paraId="15E0B373" w14:textId="5F19E62C" w:rsidR="001E3F7A" w:rsidRPr="008B3FA4" w:rsidRDefault="001E3F7A"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Le maire reste compétent pour assurer la commodité de passage dans les rues, quais, places publiques (CGCT, art. L. 2212-2-1. - CE 24 oct. 1984, n° 24815, </w:t>
      </w:r>
      <w:r w:rsidRPr="008B3FA4">
        <w:rPr>
          <w:rFonts w:ascii="Times New Roman" w:hAnsi="Times New Roman" w:cs="Times New Roman"/>
          <w:i/>
          <w:iCs/>
          <w:sz w:val="24"/>
          <w:szCs w:val="24"/>
        </w:rPr>
        <w:t>Diabate</w:t>
      </w:r>
      <w:r w:rsidRPr="008B3FA4">
        <w:rPr>
          <w:rFonts w:ascii="Times New Roman" w:hAnsi="Times New Roman" w:cs="Times New Roman"/>
          <w:sz w:val="24"/>
          <w:szCs w:val="24"/>
        </w:rPr>
        <w:t xml:space="preserve"> pour une interdiction de commerce ambulant sur la voie publique). </w:t>
      </w:r>
      <w:r w:rsidRPr="008B3FA4">
        <w:rPr>
          <w:rFonts w:ascii="Times New Roman" w:hAnsi="Times New Roman" w:cs="Times New Roman"/>
          <w:b/>
          <w:bCs/>
          <w:sz w:val="24"/>
          <w:szCs w:val="24"/>
        </w:rPr>
        <w:t>Applicable ? à discuter</w:t>
      </w:r>
    </w:p>
    <w:p w14:paraId="06CE34C3" w14:textId="77777777" w:rsidR="007E3CA5" w:rsidRPr="008B3FA4" w:rsidRDefault="007E3CA5" w:rsidP="008B3FA4">
      <w:pPr>
        <w:spacing w:after="0" w:line="360" w:lineRule="auto"/>
        <w:rPr>
          <w:rFonts w:ascii="Times New Roman" w:hAnsi="Times New Roman" w:cs="Times New Roman"/>
          <w:sz w:val="24"/>
          <w:szCs w:val="24"/>
        </w:rPr>
      </w:pPr>
    </w:p>
    <w:p w14:paraId="429AB36B" w14:textId="48520333" w:rsidR="007E3CA5" w:rsidRPr="008B3FA4" w:rsidRDefault="003A55C5" w:rsidP="008B3FA4">
      <w:pPr>
        <w:pStyle w:val="Paragraphedeliste"/>
        <w:numPr>
          <w:ilvl w:val="0"/>
          <w:numId w:val="6"/>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lastRenderedPageBreak/>
        <w:t>Rappel des pouvoir de police du maire en matière de mendicité</w:t>
      </w:r>
      <w:r w:rsidR="007E3CA5" w:rsidRPr="008B3FA4">
        <w:rPr>
          <w:rFonts w:ascii="Times New Roman" w:hAnsi="Times New Roman" w:cs="Times New Roman"/>
          <w:b/>
          <w:bCs/>
          <w:sz w:val="24"/>
          <w:szCs w:val="24"/>
        </w:rPr>
        <w:t> : poursuite de l’ordre public (OP)</w:t>
      </w:r>
    </w:p>
    <w:p w14:paraId="0D518B68" w14:textId="77777777" w:rsidR="007E3CA5" w:rsidRPr="008B3FA4" w:rsidRDefault="007E3CA5" w:rsidP="008B3FA4">
      <w:pPr>
        <w:pStyle w:val="Paragraphedeliste"/>
        <w:spacing w:after="0" w:line="360" w:lineRule="auto"/>
        <w:rPr>
          <w:rFonts w:ascii="Times New Roman" w:hAnsi="Times New Roman" w:cs="Times New Roman"/>
          <w:b/>
          <w:bCs/>
          <w:sz w:val="24"/>
          <w:szCs w:val="24"/>
        </w:rPr>
      </w:pPr>
    </w:p>
    <w:p w14:paraId="6059131B" w14:textId="7F99B590" w:rsidR="007E3CA5" w:rsidRPr="008B3FA4" w:rsidRDefault="007E3CA5" w:rsidP="008B3FA4">
      <w:pPr>
        <w:pStyle w:val="Paragraphedeliste"/>
        <w:numPr>
          <w:ilvl w:val="0"/>
          <w:numId w:val="9"/>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L’OP est une notion floue et évolutive. </w:t>
      </w:r>
    </w:p>
    <w:p w14:paraId="543ECC46" w14:textId="77777777" w:rsidR="007E3CA5" w:rsidRPr="008B3FA4" w:rsidRDefault="007E3CA5" w:rsidP="008B3FA4">
      <w:pPr>
        <w:pStyle w:val="Paragraphedeliste"/>
        <w:numPr>
          <w:ilvl w:val="1"/>
          <w:numId w:val="7"/>
        </w:numPr>
        <w:spacing w:after="0" w:line="360" w:lineRule="auto"/>
        <w:jc w:val="both"/>
        <w:rPr>
          <w:rFonts w:ascii="Times New Roman" w:hAnsi="Times New Roman" w:cs="Times New Roman"/>
          <w:sz w:val="24"/>
          <w:szCs w:val="24"/>
        </w:rPr>
      </w:pPr>
      <w:bookmarkStart w:id="6" w:name="_Hlk85974755"/>
      <w:r w:rsidRPr="008B3FA4">
        <w:rPr>
          <w:rFonts w:ascii="Times New Roman" w:hAnsi="Times New Roman" w:cs="Times New Roman"/>
          <w:sz w:val="24"/>
          <w:szCs w:val="24"/>
        </w:rPr>
        <w:t>O</w:t>
      </w:r>
      <w:bookmarkEnd w:id="6"/>
      <w:r w:rsidRPr="008B3FA4">
        <w:rPr>
          <w:rFonts w:ascii="Times New Roman" w:hAnsi="Times New Roman" w:cs="Times New Roman"/>
          <w:sz w:val="24"/>
          <w:szCs w:val="24"/>
        </w:rPr>
        <w:t>n distingue généralement l’OP général et l’OP spécial</w:t>
      </w:r>
    </w:p>
    <w:p w14:paraId="082F6EA0" w14:textId="77777777" w:rsidR="007E3CA5" w:rsidRPr="008B3FA4" w:rsidRDefault="007E3CA5" w:rsidP="008B3FA4">
      <w:pPr>
        <w:pStyle w:val="Paragraphedeliste"/>
        <w:numPr>
          <w:ilvl w:val="1"/>
          <w:numId w:val="7"/>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L’OP général est du ressort de la police générale alors que l’OP spécial est du ressort de la police spéciale</w:t>
      </w:r>
    </w:p>
    <w:p w14:paraId="7C77823B" w14:textId="77777777" w:rsidR="007E3CA5" w:rsidRPr="008B3FA4" w:rsidRDefault="007E3CA5" w:rsidP="008B3FA4">
      <w:pPr>
        <w:pStyle w:val="Paragraphedeliste"/>
        <w:numPr>
          <w:ilvl w:val="0"/>
          <w:numId w:val="9"/>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L’OP est </w:t>
      </w:r>
      <w:proofErr w:type="gramStart"/>
      <w:r w:rsidRPr="008B3FA4">
        <w:rPr>
          <w:rFonts w:ascii="Times New Roman" w:hAnsi="Times New Roman" w:cs="Times New Roman"/>
          <w:sz w:val="24"/>
          <w:szCs w:val="24"/>
        </w:rPr>
        <w:t>identifié</w:t>
      </w:r>
      <w:proofErr w:type="gramEnd"/>
      <w:r w:rsidRPr="008B3FA4">
        <w:rPr>
          <w:rFonts w:ascii="Times New Roman" w:hAnsi="Times New Roman" w:cs="Times New Roman"/>
          <w:sz w:val="24"/>
          <w:szCs w:val="24"/>
        </w:rPr>
        <w:t xml:space="preserve"> au regard de 3 termes (« </w:t>
      </w:r>
      <w:r w:rsidRPr="008B3FA4">
        <w:rPr>
          <w:rFonts w:ascii="Times New Roman" w:hAnsi="Times New Roman" w:cs="Times New Roman"/>
          <w:i/>
          <w:sz w:val="24"/>
          <w:szCs w:val="24"/>
        </w:rPr>
        <w:t>trilogie municipale</w:t>
      </w:r>
      <w:r w:rsidRPr="008B3FA4">
        <w:rPr>
          <w:rFonts w:ascii="Times New Roman" w:hAnsi="Times New Roman" w:cs="Times New Roman"/>
          <w:sz w:val="24"/>
          <w:szCs w:val="24"/>
        </w:rPr>
        <w:t xml:space="preserve"> ») : la tranquillité, salubrité et sécurité publiques (art L. 2212-2 CGCT). </w:t>
      </w:r>
    </w:p>
    <w:p w14:paraId="4F28AA16" w14:textId="20CDC2FC" w:rsidR="007E3CA5" w:rsidRPr="008B3FA4" w:rsidRDefault="007E3CA5" w:rsidP="008B3FA4">
      <w:pPr>
        <w:pStyle w:val="Paragraphedeliste"/>
        <w:numPr>
          <w:ilvl w:val="0"/>
          <w:numId w:val="9"/>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On l’appelle </w:t>
      </w:r>
      <w:r w:rsidRPr="008B3FA4">
        <w:rPr>
          <w:rFonts w:ascii="Times New Roman" w:hAnsi="Times New Roman" w:cs="Times New Roman"/>
          <w:b/>
          <w:bCs/>
          <w:sz w:val="24"/>
          <w:szCs w:val="24"/>
        </w:rPr>
        <w:t xml:space="preserve">« trilogie » </w:t>
      </w:r>
      <w:r w:rsidRPr="008B3FA4">
        <w:rPr>
          <w:rFonts w:ascii="Times New Roman" w:hAnsi="Times New Roman" w:cs="Times New Roman"/>
          <w:sz w:val="24"/>
          <w:szCs w:val="24"/>
        </w:rPr>
        <w:t xml:space="preserve">car elle comprend </w:t>
      </w:r>
      <w:r w:rsidRPr="008B3FA4">
        <w:rPr>
          <w:rFonts w:ascii="Times New Roman" w:hAnsi="Times New Roman" w:cs="Times New Roman"/>
          <w:b/>
          <w:bCs/>
          <w:sz w:val="24"/>
          <w:szCs w:val="24"/>
        </w:rPr>
        <w:t xml:space="preserve">trois grandes </w:t>
      </w:r>
      <w:proofErr w:type="gramStart"/>
      <w:r w:rsidRPr="008B3FA4">
        <w:rPr>
          <w:rFonts w:ascii="Times New Roman" w:hAnsi="Times New Roman" w:cs="Times New Roman"/>
          <w:b/>
          <w:bCs/>
          <w:sz w:val="24"/>
          <w:szCs w:val="24"/>
        </w:rPr>
        <w:t>composantes</w:t>
      </w:r>
      <w:r w:rsidRPr="008B3FA4">
        <w:rPr>
          <w:rFonts w:ascii="Times New Roman" w:hAnsi="Times New Roman" w:cs="Times New Roman"/>
          <w:sz w:val="24"/>
          <w:szCs w:val="24"/>
        </w:rPr>
        <w:t>:</w:t>
      </w:r>
      <w:proofErr w:type="gramEnd"/>
      <w:r w:rsidRPr="008B3FA4">
        <w:rPr>
          <w:rFonts w:ascii="Times New Roman" w:hAnsi="Times New Roman" w:cs="Times New Roman"/>
          <w:sz w:val="24"/>
          <w:szCs w:val="24"/>
        </w:rPr>
        <w:t xml:space="preserve">  le maire est en effet chargé de veiller à la préservation de : </w:t>
      </w:r>
    </w:p>
    <w:p w14:paraId="31DC3213" w14:textId="77777777" w:rsidR="007E3CA5" w:rsidRPr="008B3FA4" w:rsidRDefault="007E3CA5" w:rsidP="008B3FA4">
      <w:pPr>
        <w:pStyle w:val="Paragraphedeliste"/>
        <w:numPr>
          <w:ilvl w:val="0"/>
          <w:numId w:val="12"/>
        </w:numPr>
        <w:spacing w:after="0" w:line="360" w:lineRule="auto"/>
        <w:jc w:val="both"/>
        <w:rPr>
          <w:rFonts w:ascii="Times New Roman" w:hAnsi="Times New Roman" w:cs="Times New Roman"/>
          <w:sz w:val="24"/>
          <w:szCs w:val="24"/>
        </w:rPr>
      </w:pPr>
      <w:r w:rsidRPr="008B3FA4">
        <w:rPr>
          <w:rFonts w:ascii="Times New Roman" w:hAnsi="Times New Roman" w:cs="Times New Roman"/>
          <w:b/>
          <w:bCs/>
          <w:sz w:val="24"/>
          <w:szCs w:val="24"/>
        </w:rPr>
        <w:t xml:space="preserve">La sécurité publique </w:t>
      </w:r>
      <w:r w:rsidRPr="008B3FA4">
        <w:rPr>
          <w:rFonts w:ascii="Times New Roman" w:hAnsi="Times New Roman" w:cs="Times New Roman"/>
          <w:sz w:val="24"/>
          <w:szCs w:val="24"/>
        </w:rPr>
        <w:t xml:space="preserve">renvoie principalement </w:t>
      </w:r>
      <w:r w:rsidRPr="008B3FA4">
        <w:rPr>
          <w:rFonts w:ascii="Times New Roman" w:hAnsi="Times New Roman" w:cs="Times New Roman"/>
          <w:b/>
          <w:bCs/>
          <w:sz w:val="24"/>
          <w:szCs w:val="24"/>
        </w:rPr>
        <w:t xml:space="preserve">à la police de la circulation </w:t>
      </w:r>
      <w:r w:rsidRPr="008B3FA4">
        <w:rPr>
          <w:rFonts w:ascii="Times New Roman" w:hAnsi="Times New Roman" w:cs="Times New Roman"/>
          <w:sz w:val="24"/>
          <w:szCs w:val="24"/>
        </w:rPr>
        <w:t xml:space="preserve">cad d’assurer la libre circulation sur </w:t>
      </w:r>
      <w:r w:rsidRPr="008B3FA4">
        <w:rPr>
          <w:rFonts w:ascii="Times New Roman" w:hAnsi="Times New Roman" w:cs="Times New Roman"/>
          <w:b/>
          <w:bCs/>
          <w:sz w:val="24"/>
          <w:szCs w:val="24"/>
        </w:rPr>
        <w:t>la voie publiqu</w:t>
      </w:r>
      <w:r w:rsidRPr="008B3FA4">
        <w:rPr>
          <w:rFonts w:ascii="Times New Roman" w:hAnsi="Times New Roman" w:cs="Times New Roman"/>
          <w:sz w:val="24"/>
          <w:szCs w:val="24"/>
        </w:rPr>
        <w:t xml:space="preserve">e et réglementer le droit de </w:t>
      </w:r>
      <w:r w:rsidRPr="008B3FA4">
        <w:rPr>
          <w:rFonts w:ascii="Times New Roman" w:hAnsi="Times New Roman" w:cs="Times New Roman"/>
          <w:b/>
          <w:bCs/>
          <w:sz w:val="24"/>
          <w:szCs w:val="24"/>
        </w:rPr>
        <w:t>stationnement</w:t>
      </w:r>
      <w:r w:rsidRPr="008B3FA4">
        <w:rPr>
          <w:rFonts w:ascii="Times New Roman" w:hAnsi="Times New Roman" w:cs="Times New Roman"/>
          <w:sz w:val="24"/>
          <w:szCs w:val="24"/>
        </w:rPr>
        <w:t xml:space="preserve">, ainsi qu’à sauvegarder la sécurité physique des personnes et l'intégrité matérielle des biens. </w:t>
      </w:r>
    </w:p>
    <w:p w14:paraId="04F11AB7" w14:textId="77777777" w:rsidR="007E3CA5" w:rsidRPr="008B3FA4" w:rsidRDefault="007E3CA5" w:rsidP="008B3FA4">
      <w:pPr>
        <w:pStyle w:val="Paragraphedeliste"/>
        <w:numPr>
          <w:ilvl w:val="0"/>
          <w:numId w:val="12"/>
        </w:numPr>
        <w:spacing w:after="0" w:line="360" w:lineRule="auto"/>
        <w:jc w:val="both"/>
        <w:rPr>
          <w:rFonts w:ascii="Times New Roman" w:hAnsi="Times New Roman" w:cs="Times New Roman"/>
          <w:sz w:val="24"/>
          <w:szCs w:val="24"/>
        </w:rPr>
      </w:pPr>
      <w:r w:rsidRPr="008B3FA4">
        <w:rPr>
          <w:rFonts w:ascii="Times New Roman" w:hAnsi="Times New Roman" w:cs="Times New Roman"/>
          <w:b/>
          <w:sz w:val="24"/>
          <w:szCs w:val="24"/>
        </w:rPr>
        <w:t>La</w:t>
      </w:r>
      <w:r w:rsidRPr="008B3FA4">
        <w:rPr>
          <w:rFonts w:ascii="Times New Roman" w:hAnsi="Times New Roman" w:cs="Times New Roman"/>
          <w:sz w:val="24"/>
          <w:szCs w:val="24"/>
        </w:rPr>
        <w:t xml:space="preserve"> </w:t>
      </w:r>
      <w:r w:rsidRPr="008B3FA4">
        <w:rPr>
          <w:rFonts w:ascii="Times New Roman" w:hAnsi="Times New Roman" w:cs="Times New Roman"/>
          <w:b/>
          <w:bCs/>
          <w:sz w:val="24"/>
          <w:szCs w:val="24"/>
        </w:rPr>
        <w:t xml:space="preserve">tranquillité publique </w:t>
      </w:r>
      <w:r w:rsidRPr="008B3FA4">
        <w:rPr>
          <w:rFonts w:ascii="Times New Roman" w:hAnsi="Times New Roman" w:cs="Times New Roman"/>
          <w:sz w:val="24"/>
          <w:szCs w:val="24"/>
        </w:rPr>
        <w:t xml:space="preserve">renvoie au « </w:t>
      </w:r>
      <w:r w:rsidRPr="008B3FA4">
        <w:rPr>
          <w:rFonts w:ascii="Times New Roman" w:hAnsi="Times New Roman" w:cs="Times New Roman"/>
          <w:b/>
          <w:bCs/>
          <w:sz w:val="24"/>
          <w:szCs w:val="24"/>
        </w:rPr>
        <w:t xml:space="preserve">repos des habitants </w:t>
      </w:r>
      <w:r w:rsidRPr="008B3FA4">
        <w:rPr>
          <w:rFonts w:ascii="Times New Roman" w:hAnsi="Times New Roman" w:cs="Times New Roman"/>
          <w:sz w:val="24"/>
          <w:szCs w:val="24"/>
        </w:rPr>
        <w:t xml:space="preserve">». </w:t>
      </w:r>
    </w:p>
    <w:p w14:paraId="73E78ABB" w14:textId="4587C72E" w:rsidR="007E3CA5" w:rsidRPr="008B3FA4" w:rsidRDefault="007E3CA5" w:rsidP="008B3FA4">
      <w:pPr>
        <w:pStyle w:val="Paragraphedeliste"/>
        <w:numPr>
          <w:ilvl w:val="0"/>
          <w:numId w:val="12"/>
        </w:numPr>
        <w:spacing w:after="0" w:line="360" w:lineRule="auto"/>
        <w:jc w:val="both"/>
        <w:rPr>
          <w:rFonts w:ascii="Times New Roman" w:hAnsi="Times New Roman" w:cs="Times New Roman"/>
          <w:sz w:val="24"/>
          <w:szCs w:val="24"/>
        </w:rPr>
      </w:pPr>
      <w:r w:rsidRPr="008B3FA4">
        <w:rPr>
          <w:rFonts w:ascii="Times New Roman" w:hAnsi="Times New Roman" w:cs="Times New Roman"/>
          <w:b/>
          <w:sz w:val="24"/>
          <w:szCs w:val="24"/>
        </w:rPr>
        <w:t>La</w:t>
      </w:r>
      <w:r w:rsidRPr="008B3FA4">
        <w:rPr>
          <w:rFonts w:ascii="Times New Roman" w:hAnsi="Times New Roman" w:cs="Times New Roman"/>
          <w:sz w:val="24"/>
          <w:szCs w:val="24"/>
        </w:rPr>
        <w:t xml:space="preserve"> </w:t>
      </w:r>
      <w:r w:rsidRPr="008B3FA4">
        <w:rPr>
          <w:rFonts w:ascii="Times New Roman" w:hAnsi="Times New Roman" w:cs="Times New Roman"/>
          <w:b/>
          <w:bCs/>
          <w:sz w:val="24"/>
          <w:szCs w:val="24"/>
        </w:rPr>
        <w:t xml:space="preserve">salubrité publique </w:t>
      </w:r>
      <w:r w:rsidRPr="008B3FA4">
        <w:rPr>
          <w:rFonts w:ascii="Times New Roman" w:hAnsi="Times New Roman" w:cs="Times New Roman"/>
          <w:sz w:val="24"/>
          <w:szCs w:val="24"/>
        </w:rPr>
        <w:t xml:space="preserve">renvoie à </w:t>
      </w:r>
      <w:r w:rsidRPr="008B3FA4">
        <w:rPr>
          <w:rFonts w:ascii="Times New Roman" w:hAnsi="Times New Roman" w:cs="Times New Roman"/>
          <w:b/>
          <w:bCs/>
          <w:sz w:val="24"/>
          <w:szCs w:val="24"/>
        </w:rPr>
        <w:t xml:space="preserve">l’hygiène publique </w:t>
      </w:r>
      <w:r w:rsidRPr="008B3FA4">
        <w:rPr>
          <w:rFonts w:ascii="Times New Roman" w:hAnsi="Times New Roman" w:cs="Times New Roman"/>
          <w:sz w:val="24"/>
          <w:szCs w:val="24"/>
        </w:rPr>
        <w:t xml:space="preserve">ou la sauvegarde de la </w:t>
      </w:r>
      <w:r w:rsidRPr="008B3FA4">
        <w:rPr>
          <w:rFonts w:ascii="Times New Roman" w:hAnsi="Times New Roman" w:cs="Times New Roman"/>
          <w:b/>
          <w:bCs/>
          <w:sz w:val="24"/>
          <w:szCs w:val="24"/>
        </w:rPr>
        <w:t>santé publique</w:t>
      </w:r>
      <w:r w:rsidRPr="008B3FA4">
        <w:rPr>
          <w:rFonts w:ascii="Times New Roman" w:hAnsi="Times New Roman" w:cs="Times New Roman"/>
          <w:sz w:val="24"/>
          <w:szCs w:val="24"/>
        </w:rPr>
        <w:t xml:space="preserve">. Il s’agit de prendre les mesures et entreprendre les actions pour prévenir les </w:t>
      </w:r>
      <w:r w:rsidRPr="008B3FA4">
        <w:rPr>
          <w:rFonts w:ascii="Times New Roman" w:hAnsi="Times New Roman" w:cs="Times New Roman"/>
          <w:b/>
          <w:bCs/>
          <w:sz w:val="24"/>
          <w:szCs w:val="24"/>
        </w:rPr>
        <w:t>risques de maladies</w:t>
      </w:r>
      <w:r w:rsidRPr="008B3FA4">
        <w:rPr>
          <w:rFonts w:ascii="Times New Roman" w:hAnsi="Times New Roman" w:cs="Times New Roman"/>
          <w:sz w:val="24"/>
          <w:szCs w:val="24"/>
        </w:rPr>
        <w:t xml:space="preserve">, en veillant à la salubrité de </w:t>
      </w:r>
      <w:r w:rsidRPr="008B3FA4">
        <w:rPr>
          <w:rFonts w:ascii="Times New Roman" w:hAnsi="Times New Roman" w:cs="Times New Roman"/>
          <w:b/>
          <w:bCs/>
          <w:sz w:val="24"/>
          <w:szCs w:val="24"/>
        </w:rPr>
        <w:t xml:space="preserve">l’eau </w:t>
      </w:r>
      <w:r w:rsidRPr="008B3FA4">
        <w:rPr>
          <w:rFonts w:ascii="Times New Roman" w:hAnsi="Times New Roman" w:cs="Times New Roman"/>
          <w:sz w:val="24"/>
          <w:szCs w:val="24"/>
        </w:rPr>
        <w:t xml:space="preserve">et des </w:t>
      </w:r>
      <w:r w:rsidRPr="008B3FA4">
        <w:rPr>
          <w:rFonts w:ascii="Times New Roman" w:hAnsi="Times New Roman" w:cs="Times New Roman"/>
          <w:b/>
          <w:bCs/>
          <w:sz w:val="24"/>
          <w:szCs w:val="24"/>
        </w:rPr>
        <w:t>denrées alimentaires</w:t>
      </w:r>
      <w:r w:rsidRPr="008B3FA4">
        <w:rPr>
          <w:rFonts w:ascii="Times New Roman" w:hAnsi="Times New Roman" w:cs="Times New Roman"/>
          <w:sz w:val="24"/>
          <w:szCs w:val="24"/>
        </w:rPr>
        <w:t xml:space="preserve">, la </w:t>
      </w:r>
      <w:r w:rsidRPr="008B3FA4">
        <w:rPr>
          <w:rFonts w:ascii="Times New Roman" w:hAnsi="Times New Roman" w:cs="Times New Roman"/>
          <w:b/>
          <w:bCs/>
          <w:sz w:val="24"/>
          <w:szCs w:val="24"/>
        </w:rPr>
        <w:t>prévention des épidémies</w:t>
      </w:r>
      <w:r w:rsidRPr="008B3FA4">
        <w:rPr>
          <w:rFonts w:ascii="Times New Roman" w:hAnsi="Times New Roman" w:cs="Times New Roman"/>
          <w:sz w:val="24"/>
          <w:szCs w:val="24"/>
        </w:rPr>
        <w:t>.</w:t>
      </w:r>
    </w:p>
    <w:p w14:paraId="14C214F5" w14:textId="77777777" w:rsidR="007E3CA5" w:rsidRPr="008B3FA4" w:rsidRDefault="007E3CA5" w:rsidP="008B3FA4">
      <w:pPr>
        <w:pStyle w:val="Default"/>
        <w:spacing w:line="360" w:lineRule="auto"/>
        <w:jc w:val="both"/>
        <w:rPr>
          <w:color w:val="auto"/>
        </w:rPr>
      </w:pPr>
    </w:p>
    <w:p w14:paraId="74AAB991" w14:textId="77777777" w:rsidR="007E3CA5" w:rsidRPr="008B3FA4" w:rsidRDefault="007E3CA5" w:rsidP="008B3FA4">
      <w:pPr>
        <w:pStyle w:val="Default"/>
        <w:spacing w:line="360" w:lineRule="auto"/>
        <w:jc w:val="both"/>
        <w:rPr>
          <w:color w:val="FF0000"/>
        </w:rPr>
      </w:pPr>
      <w:r w:rsidRPr="008B3FA4">
        <w:rPr>
          <w:b/>
          <w:color w:val="FF0000"/>
        </w:rPr>
        <w:t xml:space="preserve">! </w:t>
      </w:r>
      <w:r w:rsidRPr="008B3FA4">
        <w:rPr>
          <w:color w:val="FF0000"/>
        </w:rPr>
        <w:t xml:space="preserve">Bien qu’énoncée pour </w:t>
      </w:r>
      <w:r w:rsidRPr="008B3FA4">
        <w:rPr>
          <w:b/>
          <w:bCs/>
          <w:color w:val="FF0000"/>
        </w:rPr>
        <w:t>décrire les pouvoirs du maire</w:t>
      </w:r>
      <w:r w:rsidRPr="008B3FA4">
        <w:rPr>
          <w:color w:val="FF0000"/>
        </w:rPr>
        <w:t xml:space="preserve">, cette trilogie dépasse le cadre municipal et fixe </w:t>
      </w:r>
      <w:r w:rsidRPr="008B3FA4">
        <w:rPr>
          <w:b/>
          <w:bCs/>
          <w:color w:val="FF0000"/>
        </w:rPr>
        <w:t>les objectifs généraux de la police en général</w:t>
      </w:r>
      <w:r w:rsidRPr="008B3FA4">
        <w:rPr>
          <w:color w:val="FF0000"/>
        </w:rPr>
        <w:t>.</w:t>
      </w:r>
    </w:p>
    <w:p w14:paraId="3AA460F7" w14:textId="3D958689" w:rsidR="007E3CA5" w:rsidRPr="008B3FA4" w:rsidRDefault="007E3CA5" w:rsidP="008B3FA4">
      <w:pPr>
        <w:spacing w:after="0" w:line="360" w:lineRule="auto"/>
        <w:jc w:val="both"/>
        <w:rPr>
          <w:rFonts w:ascii="Times New Roman" w:hAnsi="Times New Roman" w:cs="Times New Roman"/>
          <w:sz w:val="24"/>
          <w:szCs w:val="24"/>
        </w:rPr>
      </w:pPr>
    </w:p>
    <w:p w14:paraId="07C18848" w14:textId="604382BA" w:rsidR="007E3CA5" w:rsidRPr="008B3FA4" w:rsidRDefault="007E3CA5" w:rsidP="008B3FA4">
      <w:pPr>
        <w:pStyle w:val="Paragraphedeliste"/>
        <w:numPr>
          <w:ilvl w:val="0"/>
          <w:numId w:val="9"/>
        </w:numPr>
        <w:spacing w:after="0" w:line="360" w:lineRule="auto"/>
        <w:jc w:val="both"/>
        <w:rPr>
          <w:rFonts w:ascii="Times New Roman" w:hAnsi="Times New Roman" w:cs="Times New Roman"/>
          <w:sz w:val="24"/>
          <w:szCs w:val="24"/>
        </w:rPr>
      </w:pPr>
      <w:r w:rsidRPr="008B3FA4">
        <w:rPr>
          <w:rFonts w:ascii="Times New Roman" w:hAnsi="Times New Roman" w:cs="Times New Roman"/>
          <w:b/>
          <w:bCs/>
          <w:sz w:val="24"/>
          <w:szCs w:val="24"/>
        </w:rPr>
        <w:t>En l’espèce</w:t>
      </w:r>
      <w:r w:rsidRPr="008B3FA4">
        <w:rPr>
          <w:rFonts w:ascii="Times New Roman" w:hAnsi="Times New Roman" w:cs="Times New Roman"/>
          <w:sz w:val="24"/>
          <w:szCs w:val="24"/>
        </w:rPr>
        <w:t xml:space="preserve"> le juge confirme le lien établit par la jurisprudence entre l’article L. 2212-2 et les limitations éventuelles à apporter à la mendicité :</w:t>
      </w:r>
    </w:p>
    <w:p w14:paraId="106CD7A1" w14:textId="7083081E" w:rsidR="007E3CA5" w:rsidRPr="008B3FA4" w:rsidRDefault="007E3CA5" w:rsidP="008B3FA4">
      <w:pPr>
        <w:pStyle w:val="Paragraphedeliste"/>
        <w:numPr>
          <w:ilvl w:val="0"/>
          <w:numId w:val="13"/>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CE, 9 juill. 2003, nº 229618 et 229619</w:t>
      </w:r>
      <w:r w:rsidR="007C74A6" w:rsidRPr="008B3FA4">
        <w:rPr>
          <w:rFonts w:ascii="Times New Roman" w:hAnsi="Times New Roman" w:cs="Times New Roman"/>
          <w:sz w:val="24"/>
          <w:szCs w:val="24"/>
        </w:rPr>
        <w:t xml:space="preserve">, </w:t>
      </w:r>
      <w:r w:rsidR="007C74A6" w:rsidRPr="008B3FA4">
        <w:rPr>
          <w:rFonts w:ascii="Times New Roman" w:hAnsi="Times New Roman" w:cs="Times New Roman"/>
          <w:i/>
          <w:iCs/>
          <w:sz w:val="24"/>
          <w:szCs w:val="24"/>
        </w:rPr>
        <w:t>Lecomte et assos. AC Conflent </w:t>
      </w:r>
      <w:r w:rsidR="007C74A6" w:rsidRPr="008B3FA4">
        <w:rPr>
          <w:rFonts w:ascii="Times New Roman" w:hAnsi="Times New Roman" w:cs="Times New Roman"/>
          <w:sz w:val="24"/>
          <w:szCs w:val="24"/>
        </w:rPr>
        <w:t>: lien indirect</w:t>
      </w:r>
    </w:p>
    <w:p w14:paraId="2C5701D3" w14:textId="5654A69D" w:rsidR="007E3CA5" w:rsidRPr="008B3FA4" w:rsidRDefault="007C74A6" w:rsidP="008B3FA4">
      <w:pPr>
        <w:pStyle w:val="Paragraphedeliste"/>
        <w:numPr>
          <w:ilvl w:val="0"/>
          <w:numId w:val="13"/>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CAA Douai, 13 nov. 2008, n° 08DA00756, </w:t>
      </w:r>
      <w:r w:rsidRPr="008B3FA4">
        <w:rPr>
          <w:rFonts w:ascii="Times New Roman" w:hAnsi="Times New Roman" w:cs="Times New Roman"/>
          <w:i/>
          <w:iCs/>
          <w:sz w:val="24"/>
          <w:szCs w:val="24"/>
        </w:rPr>
        <w:t xml:space="preserve">Cne Boulogne-sur-Mer : </w:t>
      </w:r>
      <w:r w:rsidR="007E3CA5" w:rsidRPr="008B3FA4">
        <w:rPr>
          <w:rFonts w:ascii="Times New Roman" w:hAnsi="Times New Roman" w:cs="Times New Roman"/>
          <w:sz w:val="24"/>
          <w:szCs w:val="24"/>
        </w:rPr>
        <w:t xml:space="preserve">la Cour administrative douaisienne </w:t>
      </w:r>
      <w:r w:rsidRPr="008B3FA4">
        <w:rPr>
          <w:rFonts w:ascii="Times New Roman" w:hAnsi="Times New Roman" w:cs="Times New Roman"/>
          <w:sz w:val="24"/>
          <w:szCs w:val="24"/>
        </w:rPr>
        <w:t>a fai</w:t>
      </w:r>
      <w:r w:rsidR="007E3CA5" w:rsidRPr="008B3FA4">
        <w:rPr>
          <w:rFonts w:ascii="Times New Roman" w:hAnsi="Times New Roman" w:cs="Times New Roman"/>
          <w:sz w:val="24"/>
          <w:szCs w:val="24"/>
        </w:rPr>
        <w:t>t plus directement</w:t>
      </w:r>
      <w:r w:rsidRPr="008B3FA4">
        <w:rPr>
          <w:rFonts w:ascii="Times New Roman" w:hAnsi="Times New Roman" w:cs="Times New Roman"/>
          <w:sz w:val="24"/>
          <w:szCs w:val="24"/>
        </w:rPr>
        <w:t xml:space="preserve"> le lien</w:t>
      </w:r>
      <w:r w:rsidR="007E3CA5" w:rsidRPr="008B3FA4">
        <w:rPr>
          <w:rFonts w:ascii="Times New Roman" w:hAnsi="Times New Roman" w:cs="Times New Roman"/>
          <w:sz w:val="24"/>
          <w:szCs w:val="24"/>
        </w:rPr>
        <w:t xml:space="preserve"> </w:t>
      </w:r>
      <w:r w:rsidRPr="008B3FA4">
        <w:rPr>
          <w:rFonts w:ascii="Times New Roman" w:hAnsi="Times New Roman" w:cs="Times New Roman"/>
          <w:sz w:val="24"/>
          <w:szCs w:val="24"/>
        </w:rPr>
        <w:t>en</w:t>
      </w:r>
      <w:r w:rsidR="007E3CA5" w:rsidRPr="008B3FA4">
        <w:rPr>
          <w:rFonts w:ascii="Times New Roman" w:hAnsi="Times New Roman" w:cs="Times New Roman"/>
          <w:sz w:val="24"/>
          <w:szCs w:val="24"/>
        </w:rPr>
        <w:t xml:space="preserve"> évoquant les « </w:t>
      </w:r>
      <w:r w:rsidR="007E3CA5" w:rsidRPr="008B3FA4">
        <w:rPr>
          <w:rFonts w:ascii="Times New Roman" w:hAnsi="Times New Roman" w:cs="Times New Roman"/>
          <w:i/>
          <w:iCs/>
          <w:sz w:val="24"/>
          <w:szCs w:val="24"/>
        </w:rPr>
        <w:t xml:space="preserve">risques d’atteinte à l’ordre public liés à la pratique de la mendicité </w:t>
      </w:r>
      <w:r w:rsidR="007E3CA5" w:rsidRPr="008B3FA4">
        <w:rPr>
          <w:rFonts w:ascii="Times New Roman" w:hAnsi="Times New Roman" w:cs="Times New Roman"/>
          <w:sz w:val="24"/>
          <w:szCs w:val="24"/>
        </w:rPr>
        <w:t xml:space="preserve">» après avoir reconnu au maire le pouvoir de prendre, sur le fondement de cet article, « </w:t>
      </w:r>
      <w:r w:rsidR="007E3CA5" w:rsidRPr="008B3FA4">
        <w:rPr>
          <w:rFonts w:ascii="Times New Roman" w:hAnsi="Times New Roman" w:cs="Times New Roman"/>
          <w:i/>
          <w:iCs/>
          <w:sz w:val="24"/>
          <w:szCs w:val="24"/>
        </w:rPr>
        <w:t>les mesures nécessaires pour assurer le bon ordre, la sûreté, la sécurité et la salubrité publiques</w:t>
      </w:r>
      <w:r w:rsidR="007E3CA5" w:rsidRPr="008B3FA4">
        <w:rPr>
          <w:rFonts w:ascii="Times New Roman" w:hAnsi="Times New Roman" w:cs="Times New Roman"/>
          <w:sz w:val="24"/>
          <w:szCs w:val="24"/>
        </w:rPr>
        <w:t xml:space="preserve"> ».</w:t>
      </w:r>
    </w:p>
    <w:p w14:paraId="5C9F64B7" w14:textId="77777777" w:rsidR="003A55C5" w:rsidRPr="008B3FA4" w:rsidRDefault="003A55C5" w:rsidP="008B3FA4">
      <w:pPr>
        <w:spacing w:after="0" w:line="360" w:lineRule="auto"/>
        <w:rPr>
          <w:rFonts w:ascii="Times New Roman" w:hAnsi="Times New Roman" w:cs="Times New Roman"/>
          <w:b/>
          <w:bCs/>
          <w:sz w:val="24"/>
          <w:szCs w:val="24"/>
        </w:rPr>
      </w:pPr>
    </w:p>
    <w:p w14:paraId="3B48938C" w14:textId="4F949203" w:rsidR="0095250A" w:rsidRPr="008B3FA4" w:rsidRDefault="00A10955" w:rsidP="008B3FA4">
      <w:pPr>
        <w:pStyle w:val="Paragraphedeliste"/>
        <w:numPr>
          <w:ilvl w:val="0"/>
          <w:numId w:val="2"/>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lastRenderedPageBreak/>
        <w:t>La mise en relief du motif de l’arrêté</w:t>
      </w:r>
      <w:r w:rsidR="00D72C03" w:rsidRPr="008B3FA4">
        <w:rPr>
          <w:rFonts w:ascii="Times New Roman" w:hAnsi="Times New Roman" w:cs="Times New Roman"/>
          <w:b/>
          <w:bCs/>
          <w:sz w:val="24"/>
          <w:szCs w:val="24"/>
        </w:rPr>
        <w:t> </w:t>
      </w:r>
      <w:r w:rsidR="00306354" w:rsidRPr="008B3FA4">
        <w:rPr>
          <w:rFonts w:ascii="Times New Roman" w:hAnsi="Times New Roman" w:cs="Times New Roman"/>
          <w:b/>
          <w:bCs/>
          <w:sz w:val="24"/>
          <w:szCs w:val="24"/>
        </w:rPr>
        <w:t xml:space="preserve">municipal </w:t>
      </w:r>
      <w:r w:rsidR="00D72C03" w:rsidRPr="008B3FA4">
        <w:rPr>
          <w:rFonts w:ascii="Times New Roman" w:hAnsi="Times New Roman" w:cs="Times New Roman"/>
          <w:b/>
          <w:bCs/>
          <w:sz w:val="24"/>
          <w:szCs w:val="24"/>
        </w:rPr>
        <w:t>: le risque de trouble à l’ordre public</w:t>
      </w:r>
    </w:p>
    <w:p w14:paraId="7C9D5B7C" w14:textId="77777777" w:rsidR="004675BC" w:rsidRPr="008B3FA4" w:rsidRDefault="004675BC" w:rsidP="008B3FA4">
      <w:pPr>
        <w:spacing w:after="0" w:line="360" w:lineRule="auto"/>
        <w:rPr>
          <w:rFonts w:ascii="Times New Roman" w:hAnsi="Times New Roman" w:cs="Times New Roman"/>
          <w:b/>
          <w:bCs/>
          <w:color w:val="A6A6A6" w:themeColor="background1" w:themeShade="A6"/>
          <w:sz w:val="24"/>
          <w:szCs w:val="24"/>
        </w:rPr>
      </w:pPr>
    </w:p>
    <w:p w14:paraId="0A8A0BAB" w14:textId="2A899EC9" w:rsidR="004675BC" w:rsidRPr="008B3FA4" w:rsidRDefault="004675BC" w:rsidP="008B3FA4">
      <w:pPr>
        <w:spacing w:after="0" w:line="360" w:lineRule="auto"/>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Passage commenté :</w:t>
      </w:r>
    </w:p>
    <w:p w14:paraId="0B077D56" w14:textId="77777777" w:rsidR="004F2433" w:rsidRPr="008B3FA4" w:rsidRDefault="004F2433" w:rsidP="008B3FA4">
      <w:pPr>
        <w:spacing w:after="0" w:line="360" w:lineRule="auto"/>
        <w:jc w:val="both"/>
        <w:rPr>
          <w:rFonts w:ascii="Times New Roman" w:hAnsi="Times New Roman" w:cs="Times New Roman"/>
          <w:color w:val="A6A6A6" w:themeColor="background1" w:themeShade="A6"/>
          <w:sz w:val="24"/>
          <w:szCs w:val="24"/>
          <w:lang w:eastAsia="fr-FR"/>
        </w:rPr>
      </w:pPr>
      <w:r w:rsidRPr="008B3FA4">
        <w:rPr>
          <w:rFonts w:ascii="Times New Roman" w:hAnsi="Times New Roman" w:cs="Times New Roman"/>
          <w:color w:val="A6A6A6" w:themeColor="background1" w:themeShade="A6"/>
          <w:sz w:val="24"/>
          <w:szCs w:val="24"/>
          <w:lang w:eastAsia="fr-FR"/>
        </w:rPr>
        <w:t>4</w:t>
      </w:r>
      <w:r w:rsidRPr="008B3FA4">
        <w:rPr>
          <w:rFonts w:ascii="Times New Roman" w:hAnsi="Times New Roman" w:cs="Times New Roman"/>
          <w:b/>
          <w:bCs/>
          <w:color w:val="A6A6A6" w:themeColor="background1" w:themeShade="A6"/>
          <w:sz w:val="24"/>
          <w:szCs w:val="24"/>
          <w:lang w:eastAsia="fr-FR"/>
        </w:rPr>
        <w:t>. En se fondant, pour rejeter les conclusions de l'association requérante dirigées contre l'article 1</w:t>
      </w:r>
      <w:r w:rsidRPr="008B3FA4">
        <w:rPr>
          <w:rFonts w:ascii="Times New Roman" w:hAnsi="Times New Roman" w:cs="Times New Roman"/>
          <w:b/>
          <w:bCs/>
          <w:color w:val="A6A6A6" w:themeColor="background1" w:themeShade="A6"/>
          <w:sz w:val="24"/>
          <w:szCs w:val="24"/>
          <w:vertAlign w:val="superscript"/>
          <w:lang w:eastAsia="fr-FR"/>
        </w:rPr>
        <w:t>er</w:t>
      </w:r>
      <w:r w:rsidRPr="008B3FA4">
        <w:rPr>
          <w:rFonts w:ascii="Times New Roman" w:hAnsi="Times New Roman" w:cs="Times New Roman"/>
          <w:b/>
          <w:bCs/>
          <w:color w:val="A6A6A6" w:themeColor="background1" w:themeShade="A6"/>
          <w:sz w:val="24"/>
          <w:szCs w:val="24"/>
          <w:lang w:eastAsia="fr-FR"/>
        </w:rPr>
        <w:t xml:space="preserve"> de l'arrêté du 15 octobre 2015, sur la circonstance qu'il se bornait à rappeler les pouvoirs généraux du maire en matière d'atteinte à la tranquillité publique ou au bon ordre, alors qu'il résulte des termes mêmes de cet arrêté </w:t>
      </w:r>
      <w:bookmarkStart w:id="7" w:name="_Hlk85977203"/>
      <w:r w:rsidRPr="008B3FA4">
        <w:rPr>
          <w:rFonts w:ascii="Times New Roman" w:hAnsi="Times New Roman" w:cs="Times New Roman"/>
          <w:b/>
          <w:bCs/>
          <w:color w:val="A6A6A6" w:themeColor="background1" w:themeShade="A6"/>
          <w:sz w:val="24"/>
          <w:szCs w:val="24"/>
          <w:lang w:eastAsia="fr-FR"/>
        </w:rPr>
        <w:t>qu'il identifie des comportements précis comme étant, par principe, de nature à troubler l'ordre public</w:t>
      </w:r>
      <w:bookmarkEnd w:id="7"/>
      <w:r w:rsidRPr="008B3FA4">
        <w:rPr>
          <w:rFonts w:ascii="Times New Roman" w:hAnsi="Times New Roman" w:cs="Times New Roman"/>
          <w:b/>
          <w:bCs/>
          <w:color w:val="A6A6A6" w:themeColor="background1" w:themeShade="A6"/>
          <w:sz w:val="24"/>
          <w:szCs w:val="24"/>
          <w:lang w:eastAsia="fr-FR"/>
        </w:rPr>
        <w:t>, la cour administrative d'appel de Lyon s'est méprise sur la portée de cette décision réglementaire.</w:t>
      </w:r>
      <w:r w:rsidRPr="008B3FA4">
        <w:rPr>
          <w:rFonts w:ascii="Times New Roman" w:hAnsi="Times New Roman" w:cs="Times New Roman"/>
          <w:color w:val="A6A6A6" w:themeColor="background1" w:themeShade="A6"/>
          <w:sz w:val="24"/>
          <w:szCs w:val="24"/>
          <w:lang w:eastAsia="fr-FR"/>
        </w:rPr>
        <w:t xml:space="preserve"> Il y a lieu, par suite, d'annuler son arrêt dans la mesure demandée par l'association Ligue française pour la défense des droits de l'homme et du citoyen.</w:t>
      </w:r>
    </w:p>
    <w:p w14:paraId="7AFD2942" w14:textId="2F0D35A7" w:rsidR="0095250A" w:rsidRPr="008B3FA4" w:rsidRDefault="004F2433" w:rsidP="008B3FA4">
      <w:pPr>
        <w:spacing w:after="0" w:line="360" w:lineRule="auto"/>
        <w:jc w:val="both"/>
        <w:rPr>
          <w:rFonts w:ascii="Times New Roman" w:hAnsi="Times New Roman" w:cs="Times New Roman"/>
          <w:color w:val="A6A6A6" w:themeColor="background1" w:themeShade="A6"/>
          <w:sz w:val="24"/>
          <w:szCs w:val="24"/>
          <w:lang w:eastAsia="fr-FR"/>
        </w:rPr>
      </w:pPr>
      <w:r w:rsidRPr="008B3FA4">
        <w:rPr>
          <w:rFonts w:ascii="Times New Roman" w:hAnsi="Times New Roman" w:cs="Times New Roman"/>
          <w:color w:val="A6A6A6" w:themeColor="background1" w:themeShade="A6"/>
          <w:sz w:val="24"/>
          <w:szCs w:val="24"/>
          <w:lang w:eastAsia="fr-FR"/>
        </w:rPr>
        <w:t>[…]</w:t>
      </w:r>
      <w:r w:rsidRPr="008B3FA4">
        <w:rPr>
          <w:rFonts w:ascii="Times New Roman" w:hAnsi="Times New Roman" w:cs="Times New Roman"/>
          <w:color w:val="A6A6A6" w:themeColor="background1" w:themeShade="A6"/>
          <w:sz w:val="24"/>
          <w:szCs w:val="24"/>
          <w:lang w:eastAsia="fr-FR"/>
        </w:rPr>
        <w:br/>
        <w:t>6. Les dispositions de l'article 1</w:t>
      </w:r>
      <w:r w:rsidRPr="008B3FA4">
        <w:rPr>
          <w:rFonts w:ascii="Times New Roman" w:hAnsi="Times New Roman" w:cs="Times New Roman"/>
          <w:color w:val="A6A6A6" w:themeColor="background1" w:themeShade="A6"/>
          <w:sz w:val="24"/>
          <w:szCs w:val="24"/>
          <w:vertAlign w:val="superscript"/>
          <w:lang w:eastAsia="fr-FR"/>
        </w:rPr>
        <w:t>er</w:t>
      </w:r>
      <w:r w:rsidRPr="008B3FA4">
        <w:rPr>
          <w:rFonts w:ascii="Times New Roman" w:hAnsi="Times New Roman" w:cs="Times New Roman"/>
          <w:color w:val="A6A6A6" w:themeColor="background1" w:themeShade="A6"/>
          <w:sz w:val="24"/>
          <w:szCs w:val="24"/>
          <w:lang w:eastAsia="fr-FR"/>
        </w:rPr>
        <w:t xml:space="preserve"> de l'arrêté attaqué prohibent comme étant de nature à porter par soi-même atteinte à l'ordre public le seul fait de laisser plus de deux chiens stationner, même temporairement, sur la voie publique, ainsi que, de manière générale, le fait pour un groupe de plus de trois personnes d'émettre des bruits de conversation et de musique « audibles par les passants », sans en préciser la durée ni l'intensité. Les mesures ainsi édictées par l'arrêté litigieux pour une durée de trois mois, sans aucune limitation de plage horaire et tous les jours de la semaine, dans un vaste périmètre géographique correspondant à l'ensemble du centre-ville de la commune, doivent être regardées, </w:t>
      </w:r>
      <w:r w:rsidRPr="008B3FA4">
        <w:rPr>
          <w:rFonts w:ascii="Times New Roman" w:hAnsi="Times New Roman" w:cs="Times New Roman"/>
          <w:b/>
          <w:bCs/>
          <w:color w:val="A6A6A6" w:themeColor="background1" w:themeShade="A6"/>
          <w:sz w:val="24"/>
          <w:szCs w:val="24"/>
          <w:lang w:eastAsia="fr-FR"/>
        </w:rPr>
        <w:t xml:space="preserve">alors même que </w:t>
      </w:r>
      <w:bookmarkStart w:id="8" w:name="_Hlk85977132"/>
      <w:r w:rsidRPr="008B3FA4">
        <w:rPr>
          <w:rFonts w:ascii="Times New Roman" w:hAnsi="Times New Roman" w:cs="Times New Roman"/>
          <w:b/>
          <w:bCs/>
          <w:color w:val="A6A6A6" w:themeColor="background1" w:themeShade="A6"/>
          <w:sz w:val="24"/>
          <w:szCs w:val="24"/>
          <w:lang w:eastAsia="fr-FR"/>
        </w:rPr>
        <w:t>la commune de Saint-Etienne invoque une augmentation de la délinquance et des incivilités dans son centre-ville</w:t>
      </w:r>
      <w:bookmarkEnd w:id="8"/>
      <w:r w:rsidRPr="008B3FA4">
        <w:rPr>
          <w:rFonts w:ascii="Times New Roman" w:hAnsi="Times New Roman" w:cs="Times New Roman"/>
          <w:color w:val="A6A6A6" w:themeColor="background1" w:themeShade="A6"/>
          <w:sz w:val="24"/>
          <w:szCs w:val="24"/>
          <w:lang w:eastAsia="fr-FR"/>
        </w:rPr>
        <w:t>, comme portant, du fait du caractère général et absolu des interdictions ainsi prononcées, une atteinte à la liberté personnelle, en particulier à la liberté d'aller et venir, qui est disproportionnée au regard de l'objectif de sauvegarde de l'ordre public poursuivi.</w:t>
      </w:r>
    </w:p>
    <w:p w14:paraId="242DA0C5" w14:textId="7F0B96FA" w:rsidR="00C23AFA" w:rsidRPr="008B3FA4" w:rsidRDefault="00C23AFA" w:rsidP="008B3FA4">
      <w:pPr>
        <w:pStyle w:val="Paragraphedeliste"/>
        <w:numPr>
          <w:ilvl w:val="0"/>
          <w:numId w:val="6"/>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Conception rousseauiste de l’État : la menace faite à l’ordre public peut justifier l’intervention de la police administrative au détriment de certaines libertés</w:t>
      </w:r>
    </w:p>
    <w:p w14:paraId="2F8EC867" w14:textId="77777777" w:rsidR="00C23AFA" w:rsidRPr="008B3FA4" w:rsidRDefault="00C23AFA" w:rsidP="008B3FA4">
      <w:pPr>
        <w:pStyle w:val="Paragraphedeliste"/>
        <w:numPr>
          <w:ilvl w:val="0"/>
          <w:numId w:val="14"/>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Article 5 de la Déclaration des droits de l’homme et du citoyen de 1789 : « </w:t>
      </w:r>
      <w:r w:rsidRPr="008B3FA4">
        <w:rPr>
          <w:rFonts w:ascii="Times New Roman" w:hAnsi="Times New Roman" w:cs="Times New Roman"/>
          <w:i/>
          <w:iCs/>
          <w:sz w:val="24"/>
          <w:szCs w:val="24"/>
        </w:rPr>
        <w:t>La loi n’a le droit de défendre que les actions nuisibles à la société. Tout ce qui n’est pas défendu par la loi ne peut être empêché et nul ne peut être contraint à faire ce qu’elle n’ordonne pas</w:t>
      </w:r>
      <w:r w:rsidRPr="008B3FA4">
        <w:rPr>
          <w:rFonts w:ascii="Times New Roman" w:hAnsi="Times New Roman" w:cs="Times New Roman"/>
          <w:sz w:val="24"/>
          <w:szCs w:val="24"/>
        </w:rPr>
        <w:t xml:space="preserve"> ».</w:t>
      </w:r>
    </w:p>
    <w:p w14:paraId="509063CE" w14:textId="77777777" w:rsidR="00C23AFA" w:rsidRPr="008B3FA4" w:rsidRDefault="00C23AFA" w:rsidP="008B3FA4">
      <w:pPr>
        <w:pStyle w:val="Paragraphedeliste"/>
        <w:numPr>
          <w:ilvl w:val="0"/>
          <w:numId w:val="14"/>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Article 4 DDHC : « </w:t>
      </w:r>
      <w:r w:rsidRPr="008B3FA4">
        <w:rPr>
          <w:rFonts w:ascii="Times New Roman" w:hAnsi="Times New Roman" w:cs="Times New Roman"/>
          <w:i/>
          <w:iCs/>
          <w:sz w:val="24"/>
          <w:szCs w:val="24"/>
        </w:rPr>
        <w:t>La liberté consiste à pouvoir faire tout ce qui ne nuit pas à autrui</w:t>
      </w:r>
      <w:r w:rsidRPr="008B3FA4">
        <w:rPr>
          <w:rFonts w:ascii="Times New Roman" w:hAnsi="Times New Roman" w:cs="Times New Roman"/>
          <w:sz w:val="24"/>
          <w:szCs w:val="24"/>
        </w:rPr>
        <w:t xml:space="preserve"> ».</w:t>
      </w:r>
    </w:p>
    <w:p w14:paraId="4525B0B2" w14:textId="608D4F63" w:rsidR="00C23AFA" w:rsidRPr="008B3FA4" w:rsidRDefault="00C23AFA" w:rsidP="008B3FA4">
      <w:pPr>
        <w:pStyle w:val="Paragraphedeliste"/>
        <w:numPr>
          <w:ilvl w:val="0"/>
          <w:numId w:val="14"/>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Cette nuisance </w:t>
      </w:r>
      <w:r w:rsidR="002E113E" w:rsidRPr="008B3FA4">
        <w:rPr>
          <w:rFonts w:ascii="Times New Roman" w:hAnsi="Times New Roman" w:cs="Times New Roman"/>
          <w:sz w:val="24"/>
          <w:szCs w:val="24"/>
        </w:rPr>
        <w:t>nécessite</w:t>
      </w:r>
      <w:r w:rsidRPr="008B3FA4">
        <w:rPr>
          <w:rFonts w:ascii="Times New Roman" w:hAnsi="Times New Roman" w:cs="Times New Roman"/>
          <w:sz w:val="24"/>
          <w:szCs w:val="24"/>
        </w:rPr>
        <w:t xml:space="preserve"> le maintien de l’ordre public : « </w:t>
      </w:r>
      <w:r w:rsidRPr="008B3FA4">
        <w:rPr>
          <w:rFonts w:ascii="Times New Roman" w:hAnsi="Times New Roman" w:cs="Times New Roman"/>
          <w:i/>
          <w:iCs/>
          <w:sz w:val="24"/>
          <w:szCs w:val="24"/>
        </w:rPr>
        <w:t>ordre social (...) droit sacré qui sert de base à tous les autres</w:t>
      </w:r>
      <w:r w:rsidRPr="008B3FA4">
        <w:rPr>
          <w:rFonts w:ascii="Times New Roman" w:hAnsi="Times New Roman" w:cs="Times New Roman"/>
          <w:sz w:val="24"/>
          <w:szCs w:val="24"/>
        </w:rPr>
        <w:t xml:space="preserve"> » (J.-J. Rousseau). </w:t>
      </w:r>
    </w:p>
    <w:p w14:paraId="7AABE908" w14:textId="49732B3C" w:rsidR="00C23AFA" w:rsidRPr="008B3FA4" w:rsidRDefault="00C23AFA" w:rsidP="008B3FA4">
      <w:pPr>
        <w:pStyle w:val="Paragraphedeliste"/>
        <w:numPr>
          <w:ilvl w:val="0"/>
          <w:numId w:val="14"/>
        </w:numPr>
        <w:spacing w:after="0" w:line="360" w:lineRule="auto"/>
        <w:rPr>
          <w:rFonts w:ascii="Times New Roman" w:hAnsi="Times New Roman" w:cs="Times New Roman"/>
          <w:sz w:val="24"/>
          <w:szCs w:val="24"/>
        </w:rPr>
      </w:pPr>
      <w:r w:rsidRPr="008B3FA4">
        <w:rPr>
          <w:rFonts w:ascii="Times New Roman" w:hAnsi="Times New Roman" w:cs="Times New Roman"/>
          <w:b/>
          <w:bCs/>
          <w:sz w:val="24"/>
          <w:szCs w:val="24"/>
        </w:rPr>
        <w:lastRenderedPageBreak/>
        <w:t>La mendicité a pu être considéré</w:t>
      </w:r>
      <w:r w:rsidR="002E113E" w:rsidRPr="008B3FA4">
        <w:rPr>
          <w:rFonts w:ascii="Times New Roman" w:hAnsi="Times New Roman" w:cs="Times New Roman"/>
          <w:b/>
          <w:bCs/>
          <w:sz w:val="24"/>
          <w:szCs w:val="24"/>
        </w:rPr>
        <w:t>e</w:t>
      </w:r>
      <w:r w:rsidRPr="008B3FA4">
        <w:rPr>
          <w:rFonts w:ascii="Times New Roman" w:hAnsi="Times New Roman" w:cs="Times New Roman"/>
          <w:b/>
          <w:bCs/>
          <w:sz w:val="24"/>
          <w:szCs w:val="24"/>
        </w:rPr>
        <w:t xml:space="preserve"> par le juge comme susceptible de troubler l’ordre public</w:t>
      </w:r>
      <w:r w:rsidR="002E113E" w:rsidRPr="008B3FA4">
        <w:rPr>
          <w:rFonts w:ascii="Times New Roman" w:hAnsi="Times New Roman" w:cs="Times New Roman"/>
          <w:b/>
          <w:bCs/>
          <w:sz w:val="24"/>
          <w:szCs w:val="24"/>
        </w:rPr>
        <w:t> :</w:t>
      </w:r>
    </w:p>
    <w:p w14:paraId="7ED49E52" w14:textId="77777777" w:rsidR="002E113E" w:rsidRPr="008B3FA4" w:rsidRDefault="002E113E" w:rsidP="008B3FA4">
      <w:pPr>
        <w:pStyle w:val="Paragraphedeliste"/>
        <w:numPr>
          <w:ilvl w:val="0"/>
          <w:numId w:val="9"/>
        </w:numPr>
        <w:spacing w:after="0" w:line="360" w:lineRule="auto"/>
        <w:ind w:left="1134"/>
        <w:jc w:val="both"/>
        <w:rPr>
          <w:rFonts w:ascii="Times New Roman" w:eastAsia="Arial" w:hAnsi="Times New Roman" w:cs="Times New Roman"/>
          <w:color w:val="000000"/>
          <w:sz w:val="24"/>
          <w:szCs w:val="24"/>
        </w:rPr>
      </w:pPr>
      <w:r w:rsidRPr="008B3FA4">
        <w:rPr>
          <w:rFonts w:ascii="Times New Roman" w:eastAsia="Arial" w:hAnsi="Times New Roman" w:cs="Times New Roman"/>
          <w:color w:val="000000"/>
          <w:sz w:val="24"/>
          <w:szCs w:val="24"/>
        </w:rPr>
        <w:t xml:space="preserve">Le maire de Roanne qui interdit dans certaines rues et places de la ville, du 15 mai au 15 septembre, de 9 heures à 20 heures, « toutes sollicitations financières, quêtes d'argent à l'égard des passants, lorsqu'elles sont de nature à entraver la libre circulation des usagers ou de porter atteinte à la tranquillité ou au bon ordre public « ne formule aucune interdiction de principe mais conditionne seulement, et légalement, l'exercice de ces sollicitations et quêtes à l'absence d'atteinte à l'ordre public » </w:t>
      </w:r>
      <w:r w:rsidRPr="008B3FA4">
        <w:rPr>
          <w:rFonts w:ascii="Times New Roman" w:eastAsia="Arial" w:hAnsi="Times New Roman" w:cs="Times New Roman"/>
          <w:i/>
          <w:color w:val="000000"/>
          <w:sz w:val="24"/>
          <w:szCs w:val="24"/>
        </w:rPr>
        <w:t xml:space="preserve"> (CAA Lyon, 6 avr. 2017, n° 16LY03766)</w:t>
      </w:r>
      <w:r w:rsidRPr="008B3FA4">
        <w:rPr>
          <w:rFonts w:ascii="Times New Roman" w:eastAsia="Arial" w:hAnsi="Times New Roman" w:cs="Times New Roman"/>
          <w:color w:val="000000"/>
          <w:sz w:val="24"/>
          <w:szCs w:val="24"/>
        </w:rPr>
        <w:t>.</w:t>
      </w:r>
    </w:p>
    <w:p w14:paraId="12F80920" w14:textId="2BF205C8" w:rsidR="002E113E" w:rsidRPr="008B3FA4" w:rsidRDefault="002E113E" w:rsidP="008B3FA4">
      <w:pPr>
        <w:pStyle w:val="Paragraphedeliste"/>
        <w:numPr>
          <w:ilvl w:val="0"/>
          <w:numId w:val="9"/>
        </w:numPr>
        <w:spacing w:after="0" w:line="360" w:lineRule="auto"/>
        <w:ind w:left="1134"/>
        <w:jc w:val="both"/>
        <w:rPr>
          <w:rFonts w:ascii="Times New Roman" w:eastAsia="Arial" w:hAnsi="Times New Roman" w:cs="Times New Roman"/>
          <w:color w:val="000000"/>
          <w:sz w:val="24"/>
          <w:szCs w:val="24"/>
        </w:rPr>
      </w:pPr>
      <w:r w:rsidRPr="008B3FA4">
        <w:rPr>
          <w:rFonts w:ascii="Times New Roman" w:eastAsia="Arial" w:hAnsi="Times New Roman" w:cs="Times New Roman"/>
          <w:color w:val="000000"/>
          <w:sz w:val="24"/>
          <w:szCs w:val="24"/>
        </w:rPr>
        <w:t xml:space="preserve">Le maire qui prend un arrêté interdisant les actes de mendicité durant la période estivale, du mardi au dimanche, de 9 h à 20 h et dans une zone limitée au centre-ville, prend également une mesure légalement justifiée par les nécessités de l'ordre public </w:t>
      </w:r>
      <w:proofErr w:type="gramStart"/>
      <w:r w:rsidRPr="008B3FA4">
        <w:rPr>
          <w:rFonts w:ascii="Times New Roman" w:eastAsia="Arial" w:hAnsi="Times New Roman" w:cs="Times New Roman"/>
          <w:i/>
          <w:color w:val="000000"/>
          <w:sz w:val="24"/>
          <w:szCs w:val="24"/>
        </w:rPr>
        <w:t>( CE</w:t>
      </w:r>
      <w:proofErr w:type="gramEnd"/>
      <w:r w:rsidRPr="008B3FA4">
        <w:rPr>
          <w:rFonts w:ascii="Times New Roman" w:eastAsia="Arial" w:hAnsi="Times New Roman" w:cs="Times New Roman"/>
          <w:i/>
          <w:color w:val="000000"/>
          <w:sz w:val="24"/>
          <w:szCs w:val="24"/>
        </w:rPr>
        <w:t>, 9 juill. 2003, n° 229618, Assoc. AC Conflent : JurisData n° 2003-</w:t>
      </w:r>
      <w:proofErr w:type="gramStart"/>
      <w:r w:rsidRPr="008B3FA4">
        <w:rPr>
          <w:rFonts w:ascii="Times New Roman" w:eastAsia="Arial" w:hAnsi="Times New Roman" w:cs="Times New Roman"/>
          <w:i/>
          <w:color w:val="000000"/>
          <w:sz w:val="24"/>
          <w:szCs w:val="24"/>
        </w:rPr>
        <w:t>065723 )</w:t>
      </w:r>
      <w:proofErr w:type="gramEnd"/>
      <w:r w:rsidRPr="008B3FA4">
        <w:rPr>
          <w:rFonts w:ascii="Times New Roman" w:eastAsia="Arial" w:hAnsi="Times New Roman" w:cs="Times New Roman"/>
          <w:color w:val="000000"/>
          <w:sz w:val="24"/>
          <w:szCs w:val="24"/>
        </w:rPr>
        <w:t>.</w:t>
      </w:r>
    </w:p>
    <w:p w14:paraId="11C86BAE" w14:textId="50D79A39" w:rsidR="002E113E" w:rsidRPr="008B3FA4" w:rsidRDefault="002E113E" w:rsidP="008B3FA4">
      <w:pPr>
        <w:pStyle w:val="Paragraphedeliste"/>
        <w:numPr>
          <w:ilvl w:val="0"/>
          <w:numId w:val="6"/>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En l’espèce :</w:t>
      </w:r>
    </w:p>
    <w:p w14:paraId="6C3AF442" w14:textId="2CB970A7" w:rsidR="002E113E" w:rsidRPr="008B3FA4" w:rsidRDefault="002E113E" w:rsidP="008B3FA4">
      <w:pPr>
        <w:pStyle w:val="Paragraphedeliste"/>
        <w:numPr>
          <w:ilvl w:val="0"/>
          <w:numId w:val="9"/>
        </w:numPr>
        <w:spacing w:after="0" w:line="360" w:lineRule="auto"/>
        <w:rPr>
          <w:rFonts w:ascii="Times New Roman" w:hAnsi="Times New Roman" w:cs="Times New Roman"/>
          <w:sz w:val="24"/>
          <w:szCs w:val="24"/>
        </w:rPr>
      </w:pPr>
      <w:proofErr w:type="gramStart"/>
      <w:r w:rsidRPr="008B3FA4">
        <w:rPr>
          <w:rFonts w:ascii="Times New Roman" w:hAnsi="Times New Roman" w:cs="Times New Roman"/>
          <w:sz w:val="24"/>
          <w:szCs w:val="24"/>
        </w:rPr>
        <w:t>la</w:t>
      </w:r>
      <w:proofErr w:type="gramEnd"/>
      <w:r w:rsidRPr="008B3FA4">
        <w:rPr>
          <w:rFonts w:ascii="Times New Roman" w:hAnsi="Times New Roman" w:cs="Times New Roman"/>
          <w:sz w:val="24"/>
          <w:szCs w:val="24"/>
        </w:rPr>
        <w:t xml:space="preserve"> commune de Saint-Etienne invoque une augmentation de la délinquance et des incivilités dans son centre-ville pour justifier le contenu de son arrêté.</w:t>
      </w:r>
    </w:p>
    <w:p w14:paraId="4DB20970" w14:textId="17D09F21" w:rsidR="00C23AFA" w:rsidRPr="008B3FA4" w:rsidRDefault="002E113E" w:rsidP="008B3FA4">
      <w:pPr>
        <w:pStyle w:val="Paragraphedeliste"/>
        <w:numPr>
          <w:ilvl w:val="0"/>
          <w:numId w:val="9"/>
        </w:numPr>
        <w:spacing w:after="0" w:line="360" w:lineRule="auto"/>
        <w:rPr>
          <w:rFonts w:ascii="Times New Roman" w:hAnsi="Times New Roman" w:cs="Times New Roman"/>
          <w:sz w:val="24"/>
          <w:szCs w:val="24"/>
        </w:rPr>
      </w:pPr>
      <w:proofErr w:type="gramStart"/>
      <w:r w:rsidRPr="008B3FA4">
        <w:rPr>
          <w:rFonts w:ascii="Times New Roman" w:hAnsi="Times New Roman" w:cs="Times New Roman"/>
          <w:sz w:val="24"/>
          <w:szCs w:val="24"/>
        </w:rPr>
        <w:t>le</w:t>
      </w:r>
      <w:proofErr w:type="gramEnd"/>
      <w:r w:rsidRPr="008B3FA4">
        <w:rPr>
          <w:rFonts w:ascii="Times New Roman" w:hAnsi="Times New Roman" w:cs="Times New Roman"/>
          <w:sz w:val="24"/>
          <w:szCs w:val="24"/>
        </w:rPr>
        <w:t xml:space="preserve"> CE confirme que le maire identifie  dans l’arrêté des comportements précis comme étant, par principe, de nature à troubler l'ordre public</w:t>
      </w:r>
    </w:p>
    <w:p w14:paraId="70AEB32F" w14:textId="77777777" w:rsidR="00053251" w:rsidRPr="008B3FA4" w:rsidRDefault="00053251" w:rsidP="008B3FA4">
      <w:pPr>
        <w:spacing w:after="0" w:line="360" w:lineRule="auto"/>
        <w:rPr>
          <w:rFonts w:ascii="Times New Roman" w:hAnsi="Times New Roman" w:cs="Times New Roman"/>
          <w:sz w:val="24"/>
          <w:szCs w:val="24"/>
        </w:rPr>
      </w:pPr>
    </w:p>
    <w:p w14:paraId="39756DC9" w14:textId="37689F78" w:rsidR="00053251" w:rsidRPr="008B3FA4" w:rsidRDefault="00053251" w:rsidP="008B3FA4">
      <w:pPr>
        <w:spacing w:after="0" w:line="360" w:lineRule="auto"/>
        <w:rPr>
          <w:rFonts w:ascii="Times New Roman" w:hAnsi="Times New Roman" w:cs="Times New Roman"/>
          <w:sz w:val="24"/>
          <w:szCs w:val="24"/>
        </w:rPr>
      </w:pPr>
      <w:r w:rsidRPr="008B3FA4">
        <w:rPr>
          <w:rFonts w:ascii="Times New Roman" w:hAnsi="Times New Roman" w:cs="Times New Roman"/>
          <w:b/>
          <w:bCs/>
          <w:color w:val="A6A6A6" w:themeColor="background1" w:themeShade="A6"/>
          <w:sz w:val="24"/>
          <w:szCs w:val="24"/>
        </w:rPr>
        <w:t>Transition :</w:t>
      </w:r>
      <w:r w:rsidRPr="008B3FA4">
        <w:rPr>
          <w:rFonts w:ascii="Times New Roman" w:hAnsi="Times New Roman" w:cs="Times New Roman"/>
          <w:sz w:val="24"/>
          <w:szCs w:val="24"/>
        </w:rPr>
        <w:t xml:space="preserve"> Cependant</w:t>
      </w:r>
      <w:r w:rsidR="00DA75C4" w:rsidRPr="008B3FA4">
        <w:rPr>
          <w:rFonts w:ascii="Times New Roman" w:hAnsi="Times New Roman" w:cs="Times New Roman"/>
          <w:sz w:val="24"/>
          <w:szCs w:val="24"/>
        </w:rPr>
        <w:t>, malgré l’existence de faits susceptibles d’attenter à l’ordre public, le juge considère l’arrêté illégal dans la mesure où il constate une disproportion flagrante entre les mesures retenues et la poursuite de l’ordre public</w:t>
      </w:r>
    </w:p>
    <w:p w14:paraId="297145B2" w14:textId="77777777" w:rsidR="00C23AFA" w:rsidRPr="008B3FA4" w:rsidRDefault="00C23AFA" w:rsidP="008B3FA4">
      <w:pPr>
        <w:pStyle w:val="Paragraphedeliste"/>
        <w:spacing w:after="0" w:line="360" w:lineRule="auto"/>
        <w:rPr>
          <w:rFonts w:ascii="Times New Roman" w:hAnsi="Times New Roman" w:cs="Times New Roman"/>
          <w:b/>
          <w:bCs/>
          <w:sz w:val="24"/>
          <w:szCs w:val="24"/>
        </w:rPr>
      </w:pPr>
    </w:p>
    <w:p w14:paraId="158EAB4C" w14:textId="05227E19" w:rsidR="0095250A" w:rsidRPr="008B3FA4" w:rsidRDefault="00D72C03" w:rsidP="008B3FA4">
      <w:pPr>
        <w:pStyle w:val="Paragraphedeliste"/>
        <w:numPr>
          <w:ilvl w:val="0"/>
          <w:numId w:val="1"/>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 xml:space="preserve">Le constat d’une </w:t>
      </w:r>
      <w:bookmarkStart w:id="9" w:name="_Hlk85977737"/>
      <w:r w:rsidRPr="008B3FA4">
        <w:rPr>
          <w:rFonts w:ascii="Times New Roman" w:hAnsi="Times New Roman" w:cs="Times New Roman"/>
          <w:b/>
          <w:bCs/>
          <w:sz w:val="24"/>
          <w:szCs w:val="24"/>
        </w:rPr>
        <w:t>disproportion</w:t>
      </w:r>
      <w:bookmarkStart w:id="10" w:name="_Hlk85968699"/>
      <w:r w:rsidR="00FD05E3" w:rsidRPr="008B3FA4">
        <w:rPr>
          <w:rFonts w:ascii="Times New Roman" w:hAnsi="Times New Roman" w:cs="Times New Roman"/>
          <w:b/>
          <w:bCs/>
          <w:sz w:val="24"/>
          <w:szCs w:val="24"/>
        </w:rPr>
        <w:t xml:space="preserve"> flagrante</w:t>
      </w:r>
      <w:r w:rsidRPr="008B3FA4">
        <w:rPr>
          <w:rFonts w:ascii="Times New Roman" w:hAnsi="Times New Roman" w:cs="Times New Roman"/>
          <w:b/>
          <w:bCs/>
          <w:sz w:val="24"/>
          <w:szCs w:val="24"/>
        </w:rPr>
        <w:t xml:space="preserve"> </w:t>
      </w:r>
      <w:bookmarkStart w:id="11" w:name="_Hlk85968734"/>
      <w:bookmarkEnd w:id="10"/>
      <w:r w:rsidRPr="008B3FA4">
        <w:rPr>
          <w:rFonts w:ascii="Times New Roman" w:hAnsi="Times New Roman" w:cs="Times New Roman"/>
          <w:b/>
          <w:bCs/>
          <w:sz w:val="24"/>
          <w:szCs w:val="24"/>
        </w:rPr>
        <w:t>entre les mesures retenues et la poursuite de l’ordre public</w:t>
      </w:r>
    </w:p>
    <w:bookmarkEnd w:id="9"/>
    <w:bookmarkEnd w:id="11"/>
    <w:p w14:paraId="02F0EAA9" w14:textId="77777777" w:rsidR="0095250A" w:rsidRPr="008B3FA4" w:rsidRDefault="0095250A" w:rsidP="008B3FA4">
      <w:pPr>
        <w:pStyle w:val="Paragraphedeliste"/>
        <w:spacing w:after="0" w:line="360" w:lineRule="auto"/>
        <w:rPr>
          <w:rFonts w:ascii="Times New Roman" w:hAnsi="Times New Roman" w:cs="Times New Roman"/>
          <w:b/>
          <w:bCs/>
          <w:sz w:val="24"/>
          <w:szCs w:val="24"/>
        </w:rPr>
      </w:pPr>
    </w:p>
    <w:p w14:paraId="696C42EF" w14:textId="17D4AE60" w:rsidR="0095250A" w:rsidRPr="008B3FA4" w:rsidRDefault="00D72C03" w:rsidP="008B3FA4">
      <w:pPr>
        <w:pStyle w:val="Paragraphedeliste"/>
        <w:numPr>
          <w:ilvl w:val="0"/>
          <w:numId w:val="3"/>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 xml:space="preserve"> </w:t>
      </w:r>
      <w:r w:rsidR="00BE0095" w:rsidRPr="008B3FA4">
        <w:rPr>
          <w:rFonts w:ascii="Times New Roman" w:hAnsi="Times New Roman" w:cs="Times New Roman"/>
          <w:b/>
          <w:bCs/>
          <w:sz w:val="24"/>
          <w:szCs w:val="24"/>
        </w:rPr>
        <w:t>L</w:t>
      </w:r>
      <w:r w:rsidR="005B6FAE" w:rsidRPr="008B3FA4">
        <w:rPr>
          <w:rFonts w:ascii="Times New Roman" w:hAnsi="Times New Roman" w:cs="Times New Roman"/>
          <w:b/>
          <w:bCs/>
          <w:sz w:val="24"/>
          <w:szCs w:val="24"/>
        </w:rPr>
        <w:t xml:space="preserve">e contrôle positif du fait de la </w:t>
      </w:r>
      <w:r w:rsidR="00453EA9" w:rsidRPr="008B3FA4">
        <w:rPr>
          <w:rFonts w:ascii="Times New Roman" w:hAnsi="Times New Roman" w:cs="Times New Roman"/>
          <w:b/>
          <w:bCs/>
          <w:sz w:val="24"/>
          <w:szCs w:val="24"/>
        </w:rPr>
        <w:t>violation</w:t>
      </w:r>
      <w:r w:rsidR="00306354" w:rsidRPr="008B3FA4">
        <w:rPr>
          <w:rFonts w:ascii="Times New Roman" w:hAnsi="Times New Roman" w:cs="Times New Roman"/>
          <w:b/>
          <w:bCs/>
          <w:sz w:val="24"/>
          <w:szCs w:val="24"/>
        </w:rPr>
        <w:t xml:space="preserve"> flagrante</w:t>
      </w:r>
      <w:r w:rsidR="00453EA9" w:rsidRPr="008B3FA4">
        <w:rPr>
          <w:rFonts w:ascii="Times New Roman" w:hAnsi="Times New Roman" w:cs="Times New Roman"/>
          <w:b/>
          <w:bCs/>
          <w:sz w:val="24"/>
          <w:szCs w:val="24"/>
        </w:rPr>
        <w:t xml:space="preserve"> du principe d’adéquation</w:t>
      </w:r>
      <w:r w:rsidR="00306354" w:rsidRPr="008B3FA4">
        <w:rPr>
          <w:rFonts w:ascii="Times New Roman" w:hAnsi="Times New Roman" w:cs="Times New Roman"/>
          <w:b/>
          <w:bCs/>
          <w:sz w:val="24"/>
          <w:szCs w:val="24"/>
        </w:rPr>
        <w:t xml:space="preserve"> de la mesure au</w:t>
      </w:r>
      <w:r w:rsidR="00B04CA8" w:rsidRPr="008B3FA4">
        <w:rPr>
          <w:rFonts w:ascii="Times New Roman" w:hAnsi="Times New Roman" w:cs="Times New Roman"/>
          <w:b/>
          <w:bCs/>
          <w:sz w:val="24"/>
          <w:szCs w:val="24"/>
        </w:rPr>
        <w:t>x</w:t>
      </w:r>
      <w:r w:rsidR="00306354" w:rsidRPr="008B3FA4">
        <w:rPr>
          <w:rFonts w:ascii="Times New Roman" w:hAnsi="Times New Roman" w:cs="Times New Roman"/>
          <w:b/>
          <w:bCs/>
          <w:sz w:val="24"/>
          <w:szCs w:val="24"/>
        </w:rPr>
        <w:t xml:space="preserve"> fait</w:t>
      </w:r>
      <w:r w:rsidR="00B04CA8" w:rsidRPr="008B3FA4">
        <w:rPr>
          <w:rFonts w:ascii="Times New Roman" w:hAnsi="Times New Roman" w:cs="Times New Roman"/>
          <w:b/>
          <w:bCs/>
          <w:sz w:val="24"/>
          <w:szCs w:val="24"/>
        </w:rPr>
        <w:t>s</w:t>
      </w:r>
    </w:p>
    <w:p w14:paraId="69D42783" w14:textId="61D61615" w:rsidR="00B04CA8" w:rsidRPr="008B3FA4" w:rsidRDefault="00B04CA8" w:rsidP="008B3FA4">
      <w:pPr>
        <w:spacing w:after="0" w:line="360" w:lineRule="auto"/>
        <w:jc w:val="both"/>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Passage commenté</w:t>
      </w:r>
    </w:p>
    <w:p w14:paraId="6D1A11B2" w14:textId="1C25D35A" w:rsidR="00B04CA8" w:rsidRPr="008B3FA4" w:rsidRDefault="00B04CA8" w:rsidP="008B3FA4">
      <w:pPr>
        <w:spacing w:after="0" w:line="360" w:lineRule="auto"/>
        <w:jc w:val="both"/>
        <w:rPr>
          <w:rFonts w:ascii="Times New Roman" w:hAnsi="Times New Roman" w:cs="Times New Roman"/>
          <w:b/>
          <w:bCs/>
          <w:color w:val="A6A6A6" w:themeColor="background1" w:themeShade="A6"/>
          <w:sz w:val="24"/>
          <w:szCs w:val="24"/>
        </w:rPr>
      </w:pPr>
      <w:r w:rsidRPr="008B3FA4">
        <w:rPr>
          <w:rFonts w:ascii="Times New Roman" w:hAnsi="Times New Roman" w:cs="Times New Roman"/>
          <w:color w:val="A6A6A6" w:themeColor="background1" w:themeShade="A6"/>
          <w:sz w:val="24"/>
          <w:szCs w:val="24"/>
          <w:lang w:eastAsia="fr-FR"/>
        </w:rPr>
        <w:t>6. Les dispositions de l'article 1</w:t>
      </w:r>
      <w:r w:rsidRPr="008B3FA4">
        <w:rPr>
          <w:rFonts w:ascii="Times New Roman" w:hAnsi="Times New Roman" w:cs="Times New Roman"/>
          <w:color w:val="A6A6A6" w:themeColor="background1" w:themeShade="A6"/>
          <w:sz w:val="24"/>
          <w:szCs w:val="24"/>
          <w:vertAlign w:val="superscript"/>
          <w:lang w:eastAsia="fr-FR"/>
        </w:rPr>
        <w:t>er</w:t>
      </w:r>
      <w:r w:rsidRPr="008B3FA4">
        <w:rPr>
          <w:rFonts w:ascii="Times New Roman" w:hAnsi="Times New Roman" w:cs="Times New Roman"/>
          <w:color w:val="A6A6A6" w:themeColor="background1" w:themeShade="A6"/>
          <w:sz w:val="24"/>
          <w:szCs w:val="24"/>
          <w:lang w:eastAsia="fr-FR"/>
        </w:rPr>
        <w:t xml:space="preserve"> de l'arrêté attaqué prohibent comme étant de nature à porter par soi-même atteinte à l'ordre public le seul fait de laisser plus de deux chiens stationner, même temporairement, sur la voie publique, ainsi que, de manière générale, le fait pour un groupe de plus de trois personnes d'émettre des bruits de conversation et de musique « audibles par les passants », sans en préciser la durée ni l'intensité. Les mesures ainsi édictées par l'arrêté litigieux </w:t>
      </w:r>
      <w:r w:rsidRPr="008B3FA4">
        <w:rPr>
          <w:rFonts w:ascii="Times New Roman" w:hAnsi="Times New Roman" w:cs="Times New Roman"/>
          <w:color w:val="A6A6A6" w:themeColor="background1" w:themeShade="A6"/>
          <w:sz w:val="24"/>
          <w:szCs w:val="24"/>
          <w:lang w:eastAsia="fr-FR"/>
        </w:rPr>
        <w:lastRenderedPageBreak/>
        <w:t xml:space="preserve">pour une durée de trois mois, sans aucune limitation de plage horaire et tous les jours de la semaine, dans un vaste périmètre géographique correspondant à l'ensemble du centre-ville de la commune, doivent être regardées, alors même que la commune de Saint-Etienne invoque une augmentation de la délinquance et des incivilités dans son centre-ville, comme portant, du fait du caractère général et absolu des interdictions ainsi prononcées, une atteinte à la liberté personnelle, en particulier à la liberté d'aller et venir, </w:t>
      </w:r>
      <w:r w:rsidRPr="008B3FA4">
        <w:rPr>
          <w:rFonts w:ascii="Times New Roman" w:hAnsi="Times New Roman" w:cs="Times New Roman"/>
          <w:b/>
          <w:bCs/>
          <w:color w:val="A6A6A6" w:themeColor="background1" w:themeShade="A6"/>
          <w:sz w:val="24"/>
          <w:szCs w:val="24"/>
          <w:lang w:eastAsia="fr-FR"/>
        </w:rPr>
        <w:t xml:space="preserve">qui est </w:t>
      </w:r>
      <w:r w:rsidRPr="008B3FA4">
        <w:rPr>
          <w:rFonts w:ascii="Times New Roman" w:hAnsi="Times New Roman" w:cs="Times New Roman"/>
          <w:b/>
          <w:bCs/>
          <w:color w:val="A6A6A6" w:themeColor="background1" w:themeShade="A6"/>
          <w:sz w:val="24"/>
          <w:szCs w:val="24"/>
          <w:u w:val="single"/>
          <w:lang w:eastAsia="fr-FR"/>
        </w:rPr>
        <w:t>disproportionnée</w:t>
      </w:r>
      <w:r w:rsidRPr="008B3FA4">
        <w:rPr>
          <w:rFonts w:ascii="Times New Roman" w:hAnsi="Times New Roman" w:cs="Times New Roman"/>
          <w:b/>
          <w:bCs/>
          <w:color w:val="A6A6A6" w:themeColor="background1" w:themeShade="A6"/>
          <w:sz w:val="24"/>
          <w:szCs w:val="24"/>
          <w:lang w:eastAsia="fr-FR"/>
        </w:rPr>
        <w:t xml:space="preserve"> au regard de l'objectif de sauvegarde de l'ordre public poursuivi</w:t>
      </w:r>
      <w:r w:rsidRPr="008B3FA4">
        <w:rPr>
          <w:rFonts w:ascii="Times New Roman" w:hAnsi="Times New Roman" w:cs="Times New Roman"/>
          <w:color w:val="A6A6A6" w:themeColor="background1" w:themeShade="A6"/>
          <w:sz w:val="24"/>
          <w:szCs w:val="24"/>
          <w:lang w:eastAsia="fr-FR"/>
        </w:rPr>
        <w:t>.</w:t>
      </w:r>
    </w:p>
    <w:p w14:paraId="38E7A3E3" w14:textId="3D8958F2" w:rsidR="00B04CA8" w:rsidRPr="008B3FA4" w:rsidRDefault="00DA75C4" w:rsidP="008B3FA4">
      <w:pPr>
        <w:pStyle w:val="Paragraphedeliste"/>
        <w:numPr>
          <w:ilvl w:val="0"/>
          <w:numId w:val="15"/>
        </w:numPr>
        <w:spacing w:after="0" w:line="360" w:lineRule="auto"/>
        <w:ind w:left="709" w:hanging="567"/>
        <w:jc w:val="both"/>
        <w:rPr>
          <w:rFonts w:ascii="Times New Roman" w:hAnsi="Times New Roman" w:cs="Times New Roman"/>
          <w:sz w:val="24"/>
          <w:szCs w:val="24"/>
        </w:rPr>
      </w:pPr>
      <w:r w:rsidRPr="008B3FA4">
        <w:rPr>
          <w:rFonts w:ascii="Times New Roman" w:hAnsi="Times New Roman" w:cs="Times New Roman"/>
          <w:sz w:val="24"/>
          <w:szCs w:val="24"/>
        </w:rPr>
        <w:t xml:space="preserve">Ce litige rappelle la règle primordiale selon laquelle </w:t>
      </w:r>
      <w:r w:rsidRPr="008B3FA4">
        <w:rPr>
          <w:rFonts w:ascii="Times New Roman" w:hAnsi="Times New Roman" w:cs="Times New Roman"/>
          <w:b/>
          <w:bCs/>
          <w:sz w:val="24"/>
          <w:szCs w:val="24"/>
        </w:rPr>
        <w:t>l’exercice du pouvoir de police est subordonné à la nécessité de l’adaptation de la mesure aux circonstances</w:t>
      </w:r>
      <w:r w:rsidRPr="008B3FA4">
        <w:rPr>
          <w:rFonts w:ascii="Times New Roman" w:hAnsi="Times New Roman" w:cs="Times New Roman"/>
          <w:sz w:val="24"/>
          <w:szCs w:val="24"/>
        </w:rPr>
        <w:t>. Il est important de faire tout ce qui est nécessaire à la protection de l’ordre public ou des intérêts généraux poursuivi par les polices spéciales et pas plus que nécessaire. Ainsi, insuffisante, une mesure de police est illégale, excessive, elle l’est également.</w:t>
      </w:r>
    </w:p>
    <w:p w14:paraId="51AEA14E" w14:textId="210E33D8" w:rsidR="00DA75C4" w:rsidRPr="008B3FA4" w:rsidRDefault="00DA75C4" w:rsidP="008B3FA4">
      <w:pPr>
        <w:pStyle w:val="Paragraphedeliste"/>
        <w:spacing w:after="0" w:line="360" w:lineRule="auto"/>
        <w:ind w:left="709"/>
        <w:jc w:val="both"/>
        <w:rPr>
          <w:rFonts w:ascii="Times New Roman" w:hAnsi="Times New Roman" w:cs="Times New Roman"/>
          <w:sz w:val="24"/>
          <w:szCs w:val="24"/>
        </w:rPr>
      </w:pPr>
      <w:r w:rsidRPr="008B3FA4">
        <w:rPr>
          <w:rFonts w:ascii="Times New Roman" w:hAnsi="Times New Roman" w:cs="Times New Roman"/>
          <w:sz w:val="24"/>
          <w:szCs w:val="24"/>
        </w:rPr>
        <w:t xml:space="preserve">A ce titre, </w:t>
      </w:r>
      <w:bookmarkStart w:id="12" w:name="_Hlk85983578"/>
      <w:r w:rsidRPr="008B3FA4">
        <w:rPr>
          <w:rFonts w:ascii="Times New Roman" w:hAnsi="Times New Roman" w:cs="Times New Roman"/>
          <w:sz w:val="24"/>
          <w:szCs w:val="24"/>
        </w:rPr>
        <w:t xml:space="preserve">le juge de l’excès de pouvoir exerce un contrôle de proportionnalité de la mesure aux faits : arrêt </w:t>
      </w:r>
      <w:r w:rsidRPr="008B3FA4">
        <w:rPr>
          <w:rFonts w:ascii="Times New Roman" w:hAnsi="Times New Roman" w:cs="Times New Roman"/>
          <w:i/>
          <w:sz w:val="24"/>
          <w:szCs w:val="24"/>
        </w:rPr>
        <w:t xml:space="preserve">Benjamin </w:t>
      </w:r>
      <w:r w:rsidRPr="008B3FA4">
        <w:rPr>
          <w:rFonts w:ascii="Times New Roman" w:hAnsi="Times New Roman" w:cs="Times New Roman"/>
          <w:sz w:val="24"/>
          <w:szCs w:val="24"/>
        </w:rPr>
        <w:t>CE, 19 mai 1933</w:t>
      </w:r>
      <w:r w:rsidR="00B04CA8" w:rsidRPr="008B3FA4">
        <w:rPr>
          <w:rFonts w:ascii="Times New Roman" w:hAnsi="Times New Roman" w:cs="Times New Roman"/>
          <w:sz w:val="24"/>
          <w:szCs w:val="24"/>
        </w:rPr>
        <w:t>.</w:t>
      </w:r>
      <w:bookmarkEnd w:id="12"/>
    </w:p>
    <w:p w14:paraId="165E5FB7" w14:textId="55326766" w:rsidR="005B6FAE" w:rsidRPr="008B3FA4" w:rsidRDefault="005B6FAE" w:rsidP="008B3FA4">
      <w:pPr>
        <w:pStyle w:val="Paragraphedeliste"/>
        <w:numPr>
          <w:ilvl w:val="0"/>
          <w:numId w:val="15"/>
        </w:numPr>
        <w:spacing w:after="0" w:line="360" w:lineRule="auto"/>
        <w:ind w:left="709" w:hanging="567"/>
        <w:jc w:val="both"/>
        <w:rPr>
          <w:rFonts w:ascii="Times New Roman" w:hAnsi="Times New Roman" w:cs="Times New Roman"/>
          <w:sz w:val="24"/>
          <w:szCs w:val="24"/>
        </w:rPr>
      </w:pPr>
      <w:r w:rsidRPr="008B3FA4">
        <w:rPr>
          <w:rFonts w:ascii="Times New Roman" w:hAnsi="Times New Roman" w:cs="Times New Roman"/>
          <w:sz w:val="24"/>
          <w:szCs w:val="24"/>
        </w:rPr>
        <w:t>Le contrôle assuré par le juge est un contrôle maximal c’est-à-dire qu’il « consiste à vérifier si les actes de police administrative générale qui portent atteinte à une liberté publique sont strictement proportionnées à la gravité du trouble à l’ordre public que leurs auteurs cherchent à prévenir » (Lebreton G., Droit administratif général, Dalloz, 5e éd., 2009, p. 496). Toute disproportion sera donc sanctionnée.</w:t>
      </w:r>
    </w:p>
    <w:p w14:paraId="336F12DD" w14:textId="17F7BEC6" w:rsidR="00DA75C4" w:rsidRPr="008B3FA4" w:rsidRDefault="00DA75C4" w:rsidP="008B3FA4">
      <w:pPr>
        <w:pStyle w:val="Paragraphedeliste"/>
        <w:numPr>
          <w:ilvl w:val="0"/>
          <w:numId w:val="15"/>
        </w:numPr>
        <w:spacing w:after="0" w:line="360" w:lineRule="auto"/>
        <w:ind w:left="709" w:hanging="567"/>
        <w:jc w:val="both"/>
        <w:rPr>
          <w:rFonts w:ascii="Times New Roman" w:hAnsi="Times New Roman" w:cs="Times New Roman"/>
          <w:sz w:val="24"/>
          <w:szCs w:val="24"/>
        </w:rPr>
      </w:pPr>
      <w:r w:rsidRPr="008B3FA4">
        <w:rPr>
          <w:rFonts w:ascii="Times New Roman" w:hAnsi="Times New Roman" w:cs="Times New Roman"/>
          <w:sz w:val="24"/>
          <w:szCs w:val="24"/>
        </w:rPr>
        <w:t xml:space="preserve">Selon l’arrêt </w:t>
      </w:r>
      <w:r w:rsidRPr="008B3FA4">
        <w:rPr>
          <w:rFonts w:ascii="Times New Roman" w:hAnsi="Times New Roman" w:cs="Times New Roman"/>
          <w:i/>
          <w:sz w:val="24"/>
          <w:szCs w:val="24"/>
        </w:rPr>
        <w:t>Doublet</w:t>
      </w:r>
      <w:r w:rsidRPr="008B3FA4">
        <w:rPr>
          <w:rFonts w:ascii="Times New Roman" w:hAnsi="Times New Roman" w:cs="Times New Roman"/>
          <w:sz w:val="24"/>
          <w:szCs w:val="24"/>
        </w:rPr>
        <w:t xml:space="preserve"> du CE du 23 octobre 1959, lorsque l’autorité de police a connaissance d’une menace de trouble sérieux pour l’ordre public et qu’elle en a vérifié la réalité, elle doit agir dans les conditions suivante</w:t>
      </w:r>
      <w:r w:rsidR="00B04CA8" w:rsidRPr="008B3FA4">
        <w:rPr>
          <w:rFonts w:ascii="Times New Roman" w:hAnsi="Times New Roman" w:cs="Times New Roman"/>
          <w:sz w:val="24"/>
          <w:szCs w:val="24"/>
        </w:rPr>
        <w:t>s</w:t>
      </w:r>
      <w:r w:rsidRPr="008B3FA4">
        <w:rPr>
          <w:rFonts w:ascii="Times New Roman" w:hAnsi="Times New Roman" w:cs="Times New Roman"/>
          <w:sz w:val="24"/>
          <w:szCs w:val="24"/>
        </w:rPr>
        <w:t> :</w:t>
      </w:r>
    </w:p>
    <w:p w14:paraId="473386D8" w14:textId="77777777" w:rsidR="00DA75C4" w:rsidRPr="008B3FA4" w:rsidRDefault="00DA75C4" w:rsidP="008B3FA4">
      <w:pPr>
        <w:pStyle w:val="Paragraphedeliste"/>
        <w:numPr>
          <w:ilvl w:val="0"/>
          <w:numId w:val="16"/>
        </w:numPr>
        <w:spacing w:after="0" w:line="360" w:lineRule="auto"/>
        <w:ind w:left="993" w:hanging="426"/>
        <w:jc w:val="both"/>
        <w:rPr>
          <w:rFonts w:ascii="Times New Roman" w:hAnsi="Times New Roman" w:cs="Times New Roman"/>
          <w:sz w:val="24"/>
          <w:szCs w:val="24"/>
        </w:rPr>
      </w:pPr>
      <w:r w:rsidRPr="008B3FA4">
        <w:rPr>
          <w:rFonts w:ascii="Times New Roman" w:hAnsi="Times New Roman" w:cs="Times New Roman"/>
          <w:sz w:val="24"/>
          <w:szCs w:val="24"/>
        </w:rPr>
        <w:t>La mesure doit être indispensable</w:t>
      </w:r>
    </w:p>
    <w:p w14:paraId="1EC8EF27" w14:textId="77777777" w:rsidR="00DA75C4" w:rsidRPr="008B3FA4" w:rsidRDefault="00DA75C4" w:rsidP="008B3FA4">
      <w:pPr>
        <w:pStyle w:val="Paragraphedeliste"/>
        <w:numPr>
          <w:ilvl w:val="0"/>
          <w:numId w:val="16"/>
        </w:numPr>
        <w:spacing w:after="0" w:line="360" w:lineRule="auto"/>
        <w:ind w:left="993" w:hanging="426"/>
        <w:jc w:val="both"/>
        <w:rPr>
          <w:rFonts w:ascii="Times New Roman" w:hAnsi="Times New Roman" w:cs="Times New Roman"/>
          <w:sz w:val="24"/>
          <w:szCs w:val="24"/>
        </w:rPr>
      </w:pPr>
      <w:r w:rsidRPr="008B3FA4">
        <w:rPr>
          <w:rFonts w:ascii="Times New Roman" w:hAnsi="Times New Roman" w:cs="Times New Roman"/>
          <w:sz w:val="24"/>
          <w:szCs w:val="24"/>
        </w:rPr>
        <w:t>Le péril encouru doit être grave</w:t>
      </w:r>
    </w:p>
    <w:p w14:paraId="1D8B671D" w14:textId="77777777" w:rsidR="00DA75C4" w:rsidRPr="008B3FA4" w:rsidRDefault="00DA75C4" w:rsidP="008B3FA4">
      <w:pPr>
        <w:pStyle w:val="Paragraphedeliste"/>
        <w:numPr>
          <w:ilvl w:val="0"/>
          <w:numId w:val="16"/>
        </w:numPr>
        <w:spacing w:after="0" w:line="360" w:lineRule="auto"/>
        <w:ind w:left="993" w:hanging="426"/>
        <w:jc w:val="both"/>
        <w:rPr>
          <w:rFonts w:ascii="Times New Roman" w:hAnsi="Times New Roman" w:cs="Times New Roman"/>
          <w:sz w:val="24"/>
          <w:szCs w:val="24"/>
        </w:rPr>
      </w:pPr>
      <w:r w:rsidRPr="008B3FA4">
        <w:rPr>
          <w:rFonts w:ascii="Times New Roman" w:hAnsi="Times New Roman" w:cs="Times New Roman"/>
          <w:sz w:val="24"/>
          <w:szCs w:val="24"/>
        </w:rPr>
        <w:t>La situation globale doit être dangereuse pour l’ordre public</w:t>
      </w:r>
    </w:p>
    <w:p w14:paraId="07FF8301" w14:textId="77777777" w:rsidR="00DA75C4" w:rsidRPr="008B3FA4" w:rsidRDefault="00DA75C4" w:rsidP="008B3FA4">
      <w:pPr>
        <w:pStyle w:val="Paragraphedeliste"/>
        <w:numPr>
          <w:ilvl w:val="0"/>
          <w:numId w:val="17"/>
        </w:numPr>
        <w:spacing w:after="0" w:line="360" w:lineRule="auto"/>
        <w:ind w:left="709" w:hanging="567"/>
        <w:jc w:val="both"/>
        <w:rPr>
          <w:rFonts w:ascii="Times New Roman" w:hAnsi="Times New Roman" w:cs="Times New Roman"/>
          <w:sz w:val="24"/>
          <w:szCs w:val="24"/>
        </w:rPr>
      </w:pPr>
      <w:r w:rsidRPr="008B3FA4">
        <w:rPr>
          <w:rFonts w:ascii="Times New Roman" w:hAnsi="Times New Roman" w:cs="Times New Roman"/>
          <w:sz w:val="24"/>
          <w:szCs w:val="24"/>
        </w:rPr>
        <w:t>Dans ces conditions, l’abstention de l’autorité de police serait illégale.</w:t>
      </w:r>
    </w:p>
    <w:p w14:paraId="2819845E" w14:textId="4E6DFB88" w:rsidR="0095250A" w:rsidRPr="008B3FA4" w:rsidRDefault="0095250A" w:rsidP="008B3FA4">
      <w:pPr>
        <w:spacing w:after="0" w:line="360" w:lineRule="auto"/>
        <w:rPr>
          <w:rFonts w:ascii="Times New Roman" w:hAnsi="Times New Roman" w:cs="Times New Roman"/>
          <w:b/>
          <w:bCs/>
          <w:sz w:val="24"/>
          <w:szCs w:val="24"/>
        </w:rPr>
      </w:pPr>
    </w:p>
    <w:p w14:paraId="6C576C57" w14:textId="212E10B8" w:rsidR="00F23070" w:rsidRPr="008B3FA4" w:rsidRDefault="00F23070" w:rsidP="008B3FA4">
      <w:pPr>
        <w:spacing w:after="0" w:line="360" w:lineRule="auto"/>
        <w:rPr>
          <w:rFonts w:ascii="Times New Roman" w:hAnsi="Times New Roman" w:cs="Times New Roman"/>
          <w:b/>
          <w:bCs/>
          <w:sz w:val="24"/>
          <w:szCs w:val="24"/>
          <w:u w:val="double"/>
        </w:rPr>
      </w:pPr>
      <w:r w:rsidRPr="008B3FA4">
        <w:rPr>
          <w:rFonts w:ascii="Times New Roman" w:hAnsi="Times New Roman" w:cs="Times New Roman"/>
          <w:b/>
          <w:bCs/>
          <w:sz w:val="24"/>
          <w:szCs w:val="24"/>
          <w:u w:val="double"/>
        </w:rPr>
        <w:t>Ce contrôle est variable, il peut être poussé à l’extrême</w:t>
      </w:r>
    </w:p>
    <w:p w14:paraId="325E1D30" w14:textId="77777777" w:rsidR="00F23070" w:rsidRPr="008B3FA4" w:rsidRDefault="00F23070" w:rsidP="008B3FA4">
      <w:pPr>
        <w:pStyle w:val="Paragraphedeliste"/>
        <w:numPr>
          <w:ilvl w:val="0"/>
          <w:numId w:val="18"/>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En effet, la nature de ce contrôle a été précisée en 2011 (CE, Assemblée, 26 décembre 2011, Association pour la promotion de l'image et autres), le Conseil d’État soumettant les mesures de police au « triple test de proportionnalité », c’est-à-dire vérifiant qu’elles sont </w:t>
      </w:r>
      <w:r w:rsidRPr="008B3FA4">
        <w:rPr>
          <w:rFonts w:ascii="Times New Roman" w:hAnsi="Times New Roman" w:cs="Times New Roman"/>
          <w:b/>
          <w:bCs/>
          <w:sz w:val="24"/>
          <w:szCs w:val="24"/>
        </w:rPr>
        <w:t>adaptées</w:t>
      </w:r>
      <w:r w:rsidRPr="008B3FA4">
        <w:rPr>
          <w:rFonts w:ascii="Times New Roman" w:hAnsi="Times New Roman" w:cs="Times New Roman"/>
          <w:sz w:val="24"/>
          <w:szCs w:val="24"/>
        </w:rPr>
        <w:t xml:space="preserve">, </w:t>
      </w:r>
      <w:r w:rsidRPr="008B3FA4">
        <w:rPr>
          <w:rFonts w:ascii="Times New Roman" w:hAnsi="Times New Roman" w:cs="Times New Roman"/>
          <w:b/>
          <w:bCs/>
          <w:sz w:val="24"/>
          <w:szCs w:val="24"/>
        </w:rPr>
        <w:t>nécessaires</w:t>
      </w:r>
      <w:r w:rsidRPr="008B3FA4">
        <w:rPr>
          <w:rFonts w:ascii="Times New Roman" w:hAnsi="Times New Roman" w:cs="Times New Roman"/>
          <w:sz w:val="24"/>
          <w:szCs w:val="24"/>
        </w:rPr>
        <w:t xml:space="preserve">, </w:t>
      </w:r>
      <w:r w:rsidRPr="008B3FA4">
        <w:rPr>
          <w:rFonts w:ascii="Times New Roman" w:hAnsi="Times New Roman" w:cs="Times New Roman"/>
          <w:b/>
          <w:bCs/>
          <w:sz w:val="24"/>
          <w:szCs w:val="24"/>
        </w:rPr>
        <w:t>proportionnées</w:t>
      </w:r>
      <w:r w:rsidRPr="008B3FA4">
        <w:rPr>
          <w:rFonts w:ascii="Times New Roman" w:hAnsi="Times New Roman" w:cs="Times New Roman"/>
          <w:sz w:val="24"/>
          <w:szCs w:val="24"/>
        </w:rPr>
        <w:t xml:space="preserve"> à la défense de l’ordre public.</w:t>
      </w:r>
    </w:p>
    <w:p w14:paraId="37FAA2D6" w14:textId="77777777" w:rsidR="00F23070" w:rsidRPr="008B3FA4" w:rsidRDefault="00F23070" w:rsidP="008B3FA4">
      <w:pPr>
        <w:pStyle w:val="Paragraphedeliste"/>
        <w:numPr>
          <w:ilvl w:val="0"/>
          <w:numId w:val="18"/>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Cette nouvelle exigence n’est posée que pour certaines libertés fondamentales : la liberté d’expression et de réunion.</w:t>
      </w:r>
    </w:p>
    <w:p w14:paraId="5BDBD318" w14:textId="77777777" w:rsidR="00F23070" w:rsidRPr="008B3FA4" w:rsidRDefault="00F23070" w:rsidP="008B3FA4">
      <w:pPr>
        <w:pStyle w:val="Paragraphedeliste"/>
        <w:numPr>
          <w:ilvl w:val="0"/>
          <w:numId w:val="18"/>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lastRenderedPageBreak/>
        <w:t xml:space="preserve">Ce type de contrôle a été étendu à d’autres libertés fondamentales et notamment économiques (voir arrêt CE, 21 décembre 2012, </w:t>
      </w:r>
      <w:r w:rsidRPr="008B3FA4">
        <w:rPr>
          <w:rFonts w:ascii="Times New Roman" w:hAnsi="Times New Roman" w:cs="Times New Roman"/>
          <w:i/>
          <w:iCs/>
          <w:sz w:val="24"/>
          <w:szCs w:val="24"/>
        </w:rPr>
        <w:t>Groupe Canal plus</w:t>
      </w:r>
      <w:r w:rsidRPr="008B3FA4">
        <w:rPr>
          <w:rFonts w:ascii="Times New Roman" w:hAnsi="Times New Roman" w:cs="Times New Roman"/>
          <w:sz w:val="24"/>
          <w:szCs w:val="24"/>
        </w:rPr>
        <w:t>).</w:t>
      </w:r>
    </w:p>
    <w:p w14:paraId="485A1896" w14:textId="4B84BEC1" w:rsidR="00F23070" w:rsidRPr="008B3FA4" w:rsidRDefault="00F23070" w:rsidP="008B3FA4">
      <w:pPr>
        <w:pStyle w:val="Paragraphedeliste"/>
        <w:numPr>
          <w:ilvl w:val="0"/>
          <w:numId w:val="18"/>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Concrètement ces exigences signifient que la mesure :</w:t>
      </w:r>
    </w:p>
    <w:p w14:paraId="436E1D0A" w14:textId="77777777" w:rsidR="00F23070" w:rsidRPr="008B3FA4" w:rsidRDefault="00F23070" w:rsidP="008B3FA4">
      <w:pPr>
        <w:pStyle w:val="Paragraphedeliste"/>
        <w:numPr>
          <w:ilvl w:val="1"/>
          <w:numId w:val="18"/>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Doit être nécessaire : cad le risque à l’ordre public doit être avéré. Le juge va contrôler la réalité et l’intensité de la menace à l’OP. Il ne doit pas être suspecté. </w:t>
      </w:r>
    </w:p>
    <w:p w14:paraId="725CEDB5" w14:textId="77777777" w:rsidR="00F23070" w:rsidRPr="008B3FA4" w:rsidRDefault="00F23070" w:rsidP="008B3FA4">
      <w:pPr>
        <w:pStyle w:val="Paragraphedeliste"/>
        <w:numPr>
          <w:ilvl w:val="1"/>
          <w:numId w:val="18"/>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Doit être adaptée : la mesure prise doit permettre d’atteindre le but recherché cad bien souvent l’absence d’atteinte à l’OP</w:t>
      </w:r>
    </w:p>
    <w:p w14:paraId="72183A3A" w14:textId="4E030431" w:rsidR="00F23070" w:rsidRPr="008B3FA4" w:rsidRDefault="00F23070" w:rsidP="008B3FA4">
      <w:pPr>
        <w:pStyle w:val="Paragraphedeliste"/>
        <w:numPr>
          <w:ilvl w:val="1"/>
          <w:numId w:val="18"/>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Doit être proportionnée : cad que la mesure ne doit pas excéder les inconvénients crées à l’encontre des libertés ou les avantages crées envers l’OP. </w:t>
      </w:r>
    </w:p>
    <w:p w14:paraId="29371F04" w14:textId="239E9248" w:rsidR="00727D67" w:rsidRPr="008B3FA4" w:rsidRDefault="00727D67" w:rsidP="008B3FA4">
      <w:pPr>
        <w:pStyle w:val="Paragraphedeliste"/>
        <w:numPr>
          <w:ilvl w:val="0"/>
          <w:numId w:val="21"/>
        </w:numPr>
        <w:spacing w:after="0" w:line="360" w:lineRule="auto"/>
        <w:jc w:val="both"/>
        <w:rPr>
          <w:rFonts w:ascii="Times New Roman" w:hAnsi="Times New Roman" w:cs="Times New Roman"/>
          <w:b/>
          <w:bCs/>
          <w:sz w:val="24"/>
          <w:szCs w:val="24"/>
        </w:rPr>
      </w:pPr>
      <w:r w:rsidRPr="008B3FA4">
        <w:rPr>
          <w:rFonts w:ascii="Times New Roman" w:hAnsi="Times New Roman" w:cs="Times New Roman"/>
          <w:b/>
          <w:bCs/>
          <w:sz w:val="24"/>
          <w:szCs w:val="24"/>
        </w:rPr>
        <w:t>Exemple : Cour administrative d'appel de Bordeaux, 2ème chambre (formation à 5), du 27 avril 2004, n° 03BX00760</w:t>
      </w:r>
    </w:p>
    <w:p w14:paraId="155E94D3" w14:textId="760E453E" w:rsidR="00727D67" w:rsidRPr="008B3FA4" w:rsidRDefault="00727D67" w:rsidP="008B3FA4">
      <w:pPr>
        <w:pStyle w:val="Paragraphedeliste"/>
        <w:pBdr>
          <w:left w:val="single" w:sz="4" w:space="4" w:color="auto"/>
        </w:pBd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w:t>
      </w:r>
      <w:r w:rsidRPr="008B3FA4">
        <w:rPr>
          <w:rFonts w:ascii="Times New Roman" w:hAnsi="Times New Roman" w:cs="Times New Roman"/>
          <w:i/>
          <w:iCs/>
          <w:sz w:val="24"/>
          <w:szCs w:val="24"/>
        </w:rPr>
        <w:t>Considérant qu'il ne ressort pas des pièces du dossier que les risques d'atteinte au bon ordre, à la sûreté, à la sécurité et à la salubrité publiques étaient de nature à justifier de telles mesures eu égard, d'une part, à la durée dans l'année et à l'étendue dans la ville de ces dernières, alors que n'est établie la présence de groupes d'individus visés par l'arrêté que sur l'un des axes piétonniers et aux alentours de celui-ci et, d'autre part, à la généralité de leurs termes quant à la consommation de boissons alcoolisées et au regroupement de chiens ; que par suite l'arrêté litigieux est entaché d'excès de pouvoir</w:t>
      </w:r>
      <w:r w:rsidRPr="008B3FA4">
        <w:rPr>
          <w:rFonts w:ascii="Times New Roman" w:hAnsi="Times New Roman" w:cs="Times New Roman"/>
          <w:sz w:val="24"/>
          <w:szCs w:val="24"/>
        </w:rPr>
        <w:t> »</w:t>
      </w:r>
    </w:p>
    <w:p w14:paraId="4D9063FB" w14:textId="77777777" w:rsidR="00681CCF" w:rsidRDefault="00681CCF" w:rsidP="008B3FA4">
      <w:pPr>
        <w:spacing w:after="0" w:line="360" w:lineRule="auto"/>
        <w:jc w:val="both"/>
        <w:rPr>
          <w:rFonts w:ascii="Times New Roman" w:hAnsi="Times New Roman" w:cs="Times New Roman"/>
          <w:b/>
          <w:bCs/>
          <w:sz w:val="24"/>
          <w:szCs w:val="24"/>
        </w:rPr>
      </w:pPr>
    </w:p>
    <w:p w14:paraId="375B65B8" w14:textId="4FF03790" w:rsidR="00F23070" w:rsidRPr="008B3FA4" w:rsidRDefault="00F23070" w:rsidP="008B3FA4">
      <w:pPr>
        <w:spacing w:after="0" w:line="360" w:lineRule="auto"/>
        <w:jc w:val="both"/>
        <w:rPr>
          <w:rFonts w:ascii="Times New Roman" w:hAnsi="Times New Roman" w:cs="Times New Roman"/>
          <w:sz w:val="24"/>
          <w:szCs w:val="24"/>
        </w:rPr>
      </w:pPr>
      <w:r w:rsidRPr="008B3FA4">
        <w:rPr>
          <w:rFonts w:ascii="Times New Roman" w:hAnsi="Times New Roman" w:cs="Times New Roman"/>
          <w:b/>
          <w:bCs/>
          <w:sz w:val="24"/>
          <w:szCs w:val="24"/>
        </w:rPr>
        <w:t>En l’espèce</w:t>
      </w:r>
      <w:r w:rsidRPr="008B3FA4">
        <w:rPr>
          <w:rFonts w:ascii="Times New Roman" w:hAnsi="Times New Roman" w:cs="Times New Roman"/>
          <w:sz w:val="24"/>
          <w:szCs w:val="24"/>
        </w:rPr>
        <w:t xml:space="preserve">, cet </w:t>
      </w:r>
      <w:r w:rsidR="005B6FAE" w:rsidRPr="008B3FA4">
        <w:rPr>
          <w:rFonts w:ascii="Times New Roman" w:hAnsi="Times New Roman" w:cs="Times New Roman"/>
          <w:sz w:val="24"/>
          <w:szCs w:val="24"/>
        </w:rPr>
        <w:t xml:space="preserve">arrêt </w:t>
      </w:r>
      <w:r w:rsidRPr="008B3FA4">
        <w:rPr>
          <w:rFonts w:ascii="Times New Roman" w:hAnsi="Times New Roman" w:cs="Times New Roman"/>
          <w:sz w:val="24"/>
          <w:szCs w:val="24"/>
        </w:rPr>
        <w:t>démontre que les critères de contrôle son</w:t>
      </w:r>
      <w:r w:rsidR="005B6FAE" w:rsidRPr="008B3FA4">
        <w:rPr>
          <w:rFonts w:ascii="Times New Roman" w:hAnsi="Times New Roman" w:cs="Times New Roman"/>
          <w:sz w:val="24"/>
          <w:szCs w:val="24"/>
        </w:rPr>
        <w:t>t</w:t>
      </w:r>
      <w:r w:rsidRPr="008B3FA4">
        <w:rPr>
          <w:rFonts w:ascii="Times New Roman" w:hAnsi="Times New Roman" w:cs="Times New Roman"/>
          <w:sz w:val="24"/>
          <w:szCs w:val="24"/>
        </w:rPr>
        <w:t xml:space="preserve"> variable</w:t>
      </w:r>
      <w:r w:rsidR="005B6FAE" w:rsidRPr="008B3FA4">
        <w:rPr>
          <w:rFonts w:ascii="Times New Roman" w:hAnsi="Times New Roman" w:cs="Times New Roman"/>
          <w:sz w:val="24"/>
          <w:szCs w:val="24"/>
        </w:rPr>
        <w:t>s</w:t>
      </w:r>
      <w:r w:rsidRPr="008B3FA4">
        <w:rPr>
          <w:rFonts w:ascii="Times New Roman" w:hAnsi="Times New Roman" w:cs="Times New Roman"/>
          <w:sz w:val="24"/>
          <w:szCs w:val="24"/>
        </w:rPr>
        <w:t xml:space="preserve"> puisque le CE n’évoque q</w:t>
      </w:r>
      <w:r w:rsidR="00E567C2" w:rsidRPr="008B3FA4">
        <w:rPr>
          <w:rFonts w:ascii="Times New Roman" w:hAnsi="Times New Roman" w:cs="Times New Roman"/>
          <w:sz w:val="24"/>
          <w:szCs w:val="24"/>
        </w:rPr>
        <w:t>ue la notion de proportionnalité.</w:t>
      </w:r>
    </w:p>
    <w:p w14:paraId="02074CEB" w14:textId="77777777" w:rsidR="00F23070" w:rsidRPr="008B3FA4" w:rsidRDefault="00F23070" w:rsidP="008B3FA4">
      <w:pPr>
        <w:spacing w:after="0" w:line="360" w:lineRule="auto"/>
        <w:rPr>
          <w:rFonts w:ascii="Times New Roman" w:hAnsi="Times New Roman" w:cs="Times New Roman"/>
          <w:b/>
          <w:bCs/>
          <w:sz w:val="24"/>
          <w:szCs w:val="24"/>
        </w:rPr>
      </w:pPr>
    </w:p>
    <w:p w14:paraId="7950B9A4" w14:textId="2E4A4D2E" w:rsidR="0095250A" w:rsidRPr="008B3FA4" w:rsidRDefault="00D72C03" w:rsidP="008B3FA4">
      <w:pPr>
        <w:pStyle w:val="Paragraphedeliste"/>
        <w:numPr>
          <w:ilvl w:val="0"/>
          <w:numId w:val="3"/>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Le déséquilibre manifeste entre le respect de</w:t>
      </w:r>
      <w:r w:rsidR="00BE0095" w:rsidRPr="008B3FA4">
        <w:rPr>
          <w:rFonts w:ascii="Times New Roman" w:hAnsi="Times New Roman" w:cs="Times New Roman"/>
          <w:b/>
          <w:bCs/>
          <w:sz w:val="24"/>
          <w:szCs w:val="24"/>
        </w:rPr>
        <w:t xml:space="preserve"> la </w:t>
      </w:r>
      <w:r w:rsidRPr="008B3FA4">
        <w:rPr>
          <w:rFonts w:ascii="Times New Roman" w:hAnsi="Times New Roman" w:cs="Times New Roman"/>
          <w:b/>
          <w:bCs/>
          <w:sz w:val="24"/>
          <w:szCs w:val="24"/>
        </w:rPr>
        <w:t>liberté</w:t>
      </w:r>
      <w:r w:rsidR="00BE0095" w:rsidRPr="008B3FA4">
        <w:rPr>
          <w:rFonts w:ascii="Times New Roman" w:hAnsi="Times New Roman" w:cs="Times New Roman"/>
          <w:b/>
          <w:bCs/>
          <w:sz w:val="24"/>
          <w:szCs w:val="24"/>
        </w:rPr>
        <w:t xml:space="preserve"> d’aller et venir</w:t>
      </w:r>
      <w:r w:rsidRPr="008B3FA4">
        <w:rPr>
          <w:rFonts w:ascii="Times New Roman" w:hAnsi="Times New Roman" w:cs="Times New Roman"/>
          <w:b/>
          <w:bCs/>
          <w:sz w:val="24"/>
          <w:szCs w:val="24"/>
        </w:rPr>
        <w:t xml:space="preserve"> et le maintien de l’ordre public</w:t>
      </w:r>
    </w:p>
    <w:p w14:paraId="709E2350" w14:textId="77777777" w:rsidR="00E567C2" w:rsidRPr="008B3FA4" w:rsidRDefault="00E567C2" w:rsidP="008B3FA4">
      <w:pPr>
        <w:spacing w:after="0" w:line="360" w:lineRule="auto"/>
        <w:jc w:val="both"/>
        <w:rPr>
          <w:rFonts w:ascii="Times New Roman" w:hAnsi="Times New Roman" w:cs="Times New Roman"/>
          <w:b/>
          <w:bCs/>
          <w:color w:val="A6A6A6" w:themeColor="background1" w:themeShade="A6"/>
          <w:sz w:val="24"/>
          <w:szCs w:val="24"/>
        </w:rPr>
      </w:pPr>
    </w:p>
    <w:p w14:paraId="29F29404" w14:textId="094D2C03" w:rsidR="00E567C2" w:rsidRPr="008B3FA4" w:rsidRDefault="00E567C2" w:rsidP="008B3FA4">
      <w:pPr>
        <w:spacing w:after="0" w:line="360" w:lineRule="auto"/>
        <w:jc w:val="both"/>
        <w:rPr>
          <w:rFonts w:ascii="Times New Roman" w:hAnsi="Times New Roman" w:cs="Times New Roman"/>
          <w:b/>
          <w:bCs/>
          <w:color w:val="A6A6A6" w:themeColor="background1" w:themeShade="A6"/>
          <w:sz w:val="24"/>
          <w:szCs w:val="24"/>
        </w:rPr>
      </w:pPr>
      <w:r w:rsidRPr="008B3FA4">
        <w:rPr>
          <w:rFonts w:ascii="Times New Roman" w:hAnsi="Times New Roman" w:cs="Times New Roman"/>
          <w:b/>
          <w:bCs/>
          <w:color w:val="A6A6A6" w:themeColor="background1" w:themeShade="A6"/>
          <w:sz w:val="24"/>
          <w:szCs w:val="24"/>
        </w:rPr>
        <w:t>Passage commenté</w:t>
      </w:r>
    </w:p>
    <w:p w14:paraId="5A252F33" w14:textId="77777777" w:rsidR="00E567C2" w:rsidRPr="008B3FA4" w:rsidRDefault="00E567C2" w:rsidP="008B3FA4">
      <w:pPr>
        <w:spacing w:after="0" w:line="360" w:lineRule="auto"/>
        <w:jc w:val="both"/>
        <w:rPr>
          <w:rFonts w:ascii="Times New Roman" w:hAnsi="Times New Roman" w:cs="Times New Roman"/>
          <w:b/>
          <w:bCs/>
          <w:color w:val="A6A6A6" w:themeColor="background1" w:themeShade="A6"/>
          <w:sz w:val="24"/>
          <w:szCs w:val="24"/>
        </w:rPr>
      </w:pPr>
      <w:r w:rsidRPr="008B3FA4">
        <w:rPr>
          <w:rFonts w:ascii="Times New Roman" w:hAnsi="Times New Roman" w:cs="Times New Roman"/>
          <w:color w:val="A6A6A6" w:themeColor="background1" w:themeShade="A6"/>
          <w:sz w:val="24"/>
          <w:szCs w:val="24"/>
          <w:lang w:eastAsia="fr-FR"/>
        </w:rPr>
        <w:t>6. Les dispositions de l'article 1</w:t>
      </w:r>
      <w:r w:rsidRPr="008B3FA4">
        <w:rPr>
          <w:rFonts w:ascii="Times New Roman" w:hAnsi="Times New Roman" w:cs="Times New Roman"/>
          <w:color w:val="A6A6A6" w:themeColor="background1" w:themeShade="A6"/>
          <w:sz w:val="24"/>
          <w:szCs w:val="24"/>
          <w:vertAlign w:val="superscript"/>
          <w:lang w:eastAsia="fr-FR"/>
        </w:rPr>
        <w:t>er</w:t>
      </w:r>
      <w:r w:rsidRPr="008B3FA4">
        <w:rPr>
          <w:rFonts w:ascii="Times New Roman" w:hAnsi="Times New Roman" w:cs="Times New Roman"/>
          <w:color w:val="A6A6A6" w:themeColor="background1" w:themeShade="A6"/>
          <w:sz w:val="24"/>
          <w:szCs w:val="24"/>
          <w:lang w:eastAsia="fr-FR"/>
        </w:rPr>
        <w:t xml:space="preserve"> de l'arrêté attaqué prohibent comme étant de nature à porter par soi-même atteinte à l'ordre public le seul fait de laisser plus de deux chiens stationner, même temporairement, sur la voie publique, ainsi que, de manière générale, le fait pour un groupe de plus de trois personnes d'émettre des bruits de conversation et de musique « audibles par les passants », sans en préciser la durée ni l'intensité. </w:t>
      </w:r>
      <w:r w:rsidRPr="008B3FA4">
        <w:rPr>
          <w:rFonts w:ascii="Times New Roman" w:hAnsi="Times New Roman" w:cs="Times New Roman"/>
          <w:b/>
          <w:bCs/>
          <w:color w:val="A6A6A6" w:themeColor="background1" w:themeShade="A6"/>
          <w:sz w:val="24"/>
          <w:szCs w:val="24"/>
          <w:lang w:eastAsia="fr-FR"/>
        </w:rPr>
        <w:t xml:space="preserve">Les mesures ainsi édictées par l'arrêté litigieux pour une durée de trois mois, sans aucune limitation de plage horaire et tous les jours de la semaine, dans un vaste périmètre géographique correspondant à l'ensemble du centre-ville de la commune, doivent être regardées, alors même que la commune de </w:t>
      </w:r>
      <w:r w:rsidRPr="008B3FA4">
        <w:rPr>
          <w:rFonts w:ascii="Times New Roman" w:hAnsi="Times New Roman" w:cs="Times New Roman"/>
          <w:b/>
          <w:bCs/>
          <w:color w:val="A6A6A6" w:themeColor="background1" w:themeShade="A6"/>
          <w:sz w:val="24"/>
          <w:szCs w:val="24"/>
          <w:lang w:eastAsia="fr-FR"/>
        </w:rPr>
        <w:lastRenderedPageBreak/>
        <w:t>Saint-Etienne invoque une augmentation de la délinquance et des incivilités dans son centre-ville, comme portant, du fait du caractère général et absolu des interdictions ainsi prononcées, une atteinte à la liberté personnelle, en particulier à la liberté d'aller et venir, qui est disproportionnée au regard de l'objectif de sauvegarde de l'ordre public poursuivi.</w:t>
      </w:r>
    </w:p>
    <w:p w14:paraId="6F4AF6FF" w14:textId="77777777" w:rsidR="00E567C2" w:rsidRPr="008B3FA4" w:rsidRDefault="00E567C2" w:rsidP="008B3FA4">
      <w:pPr>
        <w:spacing w:after="0" w:line="360" w:lineRule="auto"/>
        <w:jc w:val="both"/>
        <w:rPr>
          <w:rFonts w:ascii="Times New Roman" w:hAnsi="Times New Roman" w:cs="Times New Roman"/>
          <w:sz w:val="24"/>
          <w:szCs w:val="24"/>
        </w:rPr>
      </w:pPr>
    </w:p>
    <w:p w14:paraId="482CFAA2" w14:textId="31AB5A3B" w:rsidR="00E567C2" w:rsidRPr="008B3FA4" w:rsidRDefault="00B04CA8" w:rsidP="008B3FA4">
      <w:pPr>
        <w:pStyle w:val="Paragraphedeliste"/>
        <w:numPr>
          <w:ilvl w:val="0"/>
          <w:numId w:val="6"/>
        </w:numPr>
        <w:spacing w:after="0" w:line="360" w:lineRule="auto"/>
        <w:jc w:val="both"/>
        <w:rPr>
          <w:rFonts w:ascii="Times New Roman" w:hAnsi="Times New Roman" w:cs="Times New Roman"/>
          <w:sz w:val="24"/>
          <w:szCs w:val="24"/>
        </w:rPr>
      </w:pPr>
      <w:proofErr w:type="gramStart"/>
      <w:r w:rsidRPr="008B3FA4">
        <w:rPr>
          <w:rFonts w:ascii="Times New Roman" w:hAnsi="Times New Roman" w:cs="Times New Roman"/>
          <w:sz w:val="24"/>
          <w:szCs w:val="24"/>
        </w:rPr>
        <w:t>le</w:t>
      </w:r>
      <w:proofErr w:type="gramEnd"/>
      <w:r w:rsidRPr="008B3FA4">
        <w:rPr>
          <w:rFonts w:ascii="Times New Roman" w:hAnsi="Times New Roman" w:cs="Times New Roman"/>
          <w:sz w:val="24"/>
          <w:szCs w:val="24"/>
        </w:rPr>
        <w:t xml:space="preserve"> CE rappelle une formulation classique s’agissant du régime des actes de police administrative. Les mesures portant atteinte aux libertés en raison de la protection de l’OP doivent être nécessaires, adaptées et proportionnées.</w:t>
      </w:r>
    </w:p>
    <w:p w14:paraId="63376016" w14:textId="77777777" w:rsidR="00E567C2" w:rsidRPr="008B3FA4" w:rsidRDefault="00E567C2" w:rsidP="008B3FA4">
      <w:pPr>
        <w:pStyle w:val="Paragraphedeliste"/>
        <w:spacing w:after="0" w:line="360" w:lineRule="auto"/>
        <w:jc w:val="both"/>
        <w:rPr>
          <w:rFonts w:ascii="Times New Roman" w:hAnsi="Times New Roman" w:cs="Times New Roman"/>
          <w:sz w:val="24"/>
          <w:szCs w:val="24"/>
        </w:rPr>
      </w:pPr>
    </w:p>
    <w:p w14:paraId="5A2E081F" w14:textId="0541CB9D" w:rsidR="00B04CA8" w:rsidRPr="008B3FA4" w:rsidRDefault="00B04CA8" w:rsidP="008B3FA4">
      <w:pPr>
        <w:pStyle w:val="Paragraphedeliste"/>
        <w:numPr>
          <w:ilvl w:val="0"/>
          <w:numId w:val="6"/>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Cette exigence est la traduction d’une dominante du droit de la police administrative selon laquelle «</w:t>
      </w:r>
      <w:r w:rsidRPr="008B3FA4">
        <w:rPr>
          <w:rFonts w:ascii="Times New Roman" w:hAnsi="Times New Roman" w:cs="Times New Roman"/>
          <w:i/>
          <w:sz w:val="24"/>
          <w:szCs w:val="24"/>
        </w:rPr>
        <w:t> la liberté est la règle, la restriction de police l’exception </w:t>
      </w:r>
      <w:r w:rsidRPr="008B3FA4">
        <w:rPr>
          <w:rFonts w:ascii="Times New Roman" w:hAnsi="Times New Roman" w:cs="Times New Roman"/>
          <w:sz w:val="24"/>
          <w:szCs w:val="24"/>
        </w:rPr>
        <w:t xml:space="preserve">» = formule du commissaire du gouvernement Corneille sous arrêt CE, 17 août 1917 </w:t>
      </w:r>
      <w:r w:rsidRPr="008B3FA4">
        <w:rPr>
          <w:rFonts w:ascii="Times New Roman" w:hAnsi="Times New Roman" w:cs="Times New Roman"/>
          <w:i/>
          <w:sz w:val="24"/>
          <w:szCs w:val="24"/>
        </w:rPr>
        <w:t>Baldy</w:t>
      </w:r>
      <w:r w:rsidRPr="008B3FA4">
        <w:rPr>
          <w:rFonts w:ascii="Times New Roman" w:hAnsi="Times New Roman" w:cs="Times New Roman"/>
          <w:sz w:val="24"/>
          <w:szCs w:val="24"/>
        </w:rPr>
        <w:t xml:space="preserve">. </w:t>
      </w:r>
    </w:p>
    <w:p w14:paraId="32FA7F01" w14:textId="77777777" w:rsidR="00B04CA8" w:rsidRPr="008B3FA4" w:rsidRDefault="00B04CA8" w:rsidP="008B3FA4">
      <w:pPr>
        <w:pStyle w:val="Paragraphedeliste"/>
        <w:numPr>
          <w:ilvl w:val="1"/>
          <w:numId w:val="19"/>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Elle signifie que dans un Etat libéral cad soucieux de la protection des libertés, la police administrative ne doit intervenir que pour certaines hypothèses. </w:t>
      </w:r>
    </w:p>
    <w:p w14:paraId="4EE718DD" w14:textId="77777777" w:rsidR="00B04CA8" w:rsidRPr="008B3FA4" w:rsidRDefault="00B04CA8" w:rsidP="008B3FA4">
      <w:pPr>
        <w:pStyle w:val="Paragraphedeliste"/>
        <w:numPr>
          <w:ilvl w:val="1"/>
          <w:numId w:val="19"/>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Il faut une conciliation entre l’OP d’un côté et les libertés de l’autre. Pour contrôler le juge met en balance les aspects positifs (sauvegarde de l’OP) et les aspects négatifs (atteintes aux libertés).  </w:t>
      </w:r>
    </w:p>
    <w:p w14:paraId="12B1A56A" w14:textId="4EA0B472" w:rsidR="00B04CA8" w:rsidRPr="008B3FA4" w:rsidRDefault="00B04CA8" w:rsidP="008B3FA4">
      <w:pPr>
        <w:pStyle w:val="Paragraphedeliste"/>
        <w:numPr>
          <w:ilvl w:val="1"/>
          <w:numId w:val="19"/>
        </w:numPr>
        <w:spacing w:after="0" w:line="360" w:lineRule="auto"/>
        <w:jc w:val="both"/>
        <w:rPr>
          <w:rFonts w:ascii="Times New Roman" w:hAnsi="Times New Roman" w:cs="Times New Roman"/>
          <w:sz w:val="24"/>
          <w:szCs w:val="24"/>
        </w:rPr>
      </w:pPr>
      <w:bookmarkStart w:id="13" w:name="_Hlk85983647"/>
      <w:r w:rsidRPr="008B3FA4">
        <w:rPr>
          <w:rFonts w:ascii="Times New Roman" w:hAnsi="Times New Roman" w:cs="Times New Roman"/>
          <w:b/>
          <w:bCs/>
          <w:sz w:val="24"/>
          <w:szCs w:val="24"/>
        </w:rPr>
        <w:t>Les interdictions ne doivent pas être générales et absolues</w:t>
      </w:r>
      <w:r w:rsidRPr="008B3FA4">
        <w:rPr>
          <w:rFonts w:ascii="Times New Roman" w:hAnsi="Times New Roman" w:cs="Times New Roman"/>
          <w:sz w:val="24"/>
          <w:szCs w:val="24"/>
        </w:rPr>
        <w:t xml:space="preserve"> (voir arrêt CE, 22 juin 1951, </w:t>
      </w:r>
      <w:r w:rsidRPr="008B3FA4">
        <w:rPr>
          <w:rFonts w:ascii="Times New Roman" w:hAnsi="Times New Roman" w:cs="Times New Roman"/>
          <w:i/>
          <w:sz w:val="24"/>
          <w:szCs w:val="24"/>
        </w:rPr>
        <w:t>Daudignac</w:t>
      </w:r>
      <w:bookmarkEnd w:id="13"/>
      <w:r w:rsidRPr="008B3FA4">
        <w:rPr>
          <w:rFonts w:ascii="Times New Roman" w:hAnsi="Times New Roman" w:cs="Times New Roman"/>
          <w:sz w:val="24"/>
          <w:szCs w:val="24"/>
        </w:rPr>
        <w:t xml:space="preserve"> à propos de la liberté du commerce et de l’industrie). </w:t>
      </w:r>
    </w:p>
    <w:p w14:paraId="5DACEB2A" w14:textId="6A1F3C4C" w:rsidR="005B6FAE" w:rsidRPr="008B3FA4" w:rsidRDefault="005B6FAE" w:rsidP="008B3FA4">
      <w:pPr>
        <w:pStyle w:val="Paragraphedeliste"/>
        <w:numPr>
          <w:ilvl w:val="0"/>
          <w:numId w:val="20"/>
        </w:numPr>
        <w:spacing w:after="0" w:line="360" w:lineRule="auto"/>
        <w:jc w:val="both"/>
        <w:rPr>
          <w:rFonts w:ascii="Times New Roman" w:hAnsi="Times New Roman" w:cs="Times New Roman"/>
          <w:sz w:val="24"/>
          <w:szCs w:val="24"/>
        </w:rPr>
      </w:pPr>
      <w:r w:rsidRPr="008B3FA4">
        <w:rPr>
          <w:rFonts w:ascii="Times New Roman" w:hAnsi="Times New Roman" w:cs="Times New Roman"/>
          <w:sz w:val="24"/>
          <w:szCs w:val="24"/>
        </w:rPr>
        <w:t xml:space="preserve">Idée de mise en </w:t>
      </w:r>
      <w:r w:rsidR="00CC0628" w:rsidRPr="008B3FA4">
        <w:rPr>
          <w:rFonts w:ascii="Times New Roman" w:hAnsi="Times New Roman" w:cs="Times New Roman"/>
          <w:sz w:val="24"/>
          <w:szCs w:val="24"/>
        </w:rPr>
        <w:t>balance</w:t>
      </w:r>
      <w:r w:rsidRPr="008B3FA4">
        <w:rPr>
          <w:rFonts w:ascii="Times New Roman" w:hAnsi="Times New Roman" w:cs="Times New Roman"/>
          <w:sz w:val="24"/>
          <w:szCs w:val="24"/>
        </w:rPr>
        <w:t xml:space="preserve"> entre le maintien de l’OP et d’autres </w:t>
      </w:r>
      <w:r w:rsidR="00CC0628" w:rsidRPr="008B3FA4">
        <w:rPr>
          <w:rFonts w:ascii="Times New Roman" w:hAnsi="Times New Roman" w:cs="Times New Roman"/>
          <w:sz w:val="24"/>
          <w:szCs w:val="24"/>
        </w:rPr>
        <w:t>libertés publiques</w:t>
      </w:r>
    </w:p>
    <w:p w14:paraId="0E96227B" w14:textId="7109DFEA" w:rsidR="00CC0628" w:rsidRPr="008B3FA4" w:rsidRDefault="005B6FAE" w:rsidP="008B3FA4">
      <w:pPr>
        <w:pStyle w:val="Paragraphedeliste"/>
        <w:numPr>
          <w:ilvl w:val="0"/>
          <w:numId w:val="20"/>
        </w:numPr>
        <w:spacing w:after="0" w:line="360" w:lineRule="auto"/>
        <w:jc w:val="both"/>
        <w:rPr>
          <w:rFonts w:ascii="Times New Roman" w:hAnsi="Times New Roman" w:cs="Times New Roman"/>
          <w:b/>
          <w:bCs/>
          <w:sz w:val="24"/>
          <w:szCs w:val="24"/>
        </w:rPr>
      </w:pPr>
      <w:r w:rsidRPr="008B3FA4">
        <w:rPr>
          <w:rFonts w:ascii="Times New Roman" w:hAnsi="Times New Roman" w:cs="Times New Roman"/>
          <w:b/>
          <w:bCs/>
          <w:sz w:val="24"/>
          <w:szCs w:val="24"/>
        </w:rPr>
        <w:t>En matière de mendicité</w:t>
      </w:r>
      <w:r w:rsidR="00CC0628" w:rsidRPr="008B3FA4">
        <w:rPr>
          <w:rFonts w:ascii="Times New Roman" w:hAnsi="Times New Roman" w:cs="Times New Roman"/>
          <w:b/>
          <w:bCs/>
          <w:sz w:val="24"/>
          <w:szCs w:val="24"/>
        </w:rPr>
        <w:t> :</w:t>
      </w:r>
    </w:p>
    <w:p w14:paraId="6B09A87C" w14:textId="77777777" w:rsidR="001E3F7A" w:rsidRPr="008B3FA4" w:rsidRDefault="001E3F7A" w:rsidP="008B3FA4">
      <w:pPr>
        <w:pStyle w:val="Paragraphedeliste"/>
        <w:numPr>
          <w:ilvl w:val="0"/>
          <w:numId w:val="22"/>
        </w:numPr>
        <w:spacing w:after="0" w:line="360" w:lineRule="auto"/>
        <w:ind w:left="1134"/>
        <w:jc w:val="both"/>
        <w:rPr>
          <w:rFonts w:ascii="Times New Roman" w:hAnsi="Times New Roman" w:cs="Times New Roman"/>
          <w:b/>
          <w:bCs/>
          <w:sz w:val="24"/>
          <w:szCs w:val="24"/>
        </w:rPr>
      </w:pPr>
      <w:r w:rsidRPr="008B3FA4">
        <w:rPr>
          <w:rFonts w:ascii="Times New Roman" w:hAnsi="Times New Roman" w:cs="Times New Roman"/>
          <w:b/>
          <w:bCs/>
          <w:sz w:val="24"/>
          <w:szCs w:val="24"/>
        </w:rPr>
        <w:t xml:space="preserve">TA Nice, 29 avr. 1997, nº 95.2404, </w:t>
      </w:r>
      <w:r w:rsidRPr="008B3FA4">
        <w:rPr>
          <w:rFonts w:ascii="Times New Roman" w:hAnsi="Times New Roman" w:cs="Times New Roman"/>
          <w:b/>
          <w:bCs/>
          <w:i/>
          <w:iCs/>
          <w:sz w:val="24"/>
          <w:szCs w:val="24"/>
        </w:rPr>
        <w:t>Cardinali-Boyer</w:t>
      </w:r>
      <w:r w:rsidRPr="008B3FA4">
        <w:rPr>
          <w:rFonts w:ascii="Times New Roman" w:hAnsi="Times New Roman" w:cs="Times New Roman"/>
          <w:b/>
          <w:bCs/>
          <w:sz w:val="24"/>
          <w:szCs w:val="24"/>
        </w:rPr>
        <w:t xml:space="preserve"> et CAA Marseille, 9 déc. 1999, nº 97MA01478, </w:t>
      </w:r>
      <w:r w:rsidRPr="008B3FA4">
        <w:rPr>
          <w:rFonts w:ascii="Times New Roman" w:hAnsi="Times New Roman" w:cs="Times New Roman"/>
          <w:b/>
          <w:bCs/>
          <w:i/>
          <w:iCs/>
          <w:sz w:val="24"/>
          <w:szCs w:val="24"/>
        </w:rPr>
        <w:t>Cardinali-Boyer</w:t>
      </w:r>
      <w:r w:rsidRPr="008B3FA4">
        <w:rPr>
          <w:rFonts w:ascii="Times New Roman" w:hAnsi="Times New Roman" w:cs="Times New Roman"/>
          <w:b/>
          <w:bCs/>
          <w:sz w:val="24"/>
          <w:szCs w:val="24"/>
        </w:rPr>
        <w:t xml:space="preserve"> : </w:t>
      </w:r>
      <w:r w:rsidRPr="008B3FA4">
        <w:rPr>
          <w:rFonts w:ascii="Times New Roman" w:hAnsi="Times New Roman" w:cs="Times New Roman"/>
          <w:sz w:val="24"/>
          <w:szCs w:val="24"/>
        </w:rPr>
        <w:t>décision laissant permise la mendicité non agressive sur le domaine public. Ce qui semble correspondre à un principe de libre usage des espaces publics.</w:t>
      </w:r>
    </w:p>
    <w:p w14:paraId="6645C5E8" w14:textId="77777777" w:rsidR="001E3F7A" w:rsidRPr="008B3FA4" w:rsidRDefault="007B23C3" w:rsidP="008B3FA4">
      <w:pPr>
        <w:pStyle w:val="Paragraphedeliste"/>
        <w:numPr>
          <w:ilvl w:val="0"/>
          <w:numId w:val="22"/>
        </w:numPr>
        <w:spacing w:after="0" w:line="360" w:lineRule="auto"/>
        <w:ind w:left="1134"/>
        <w:jc w:val="both"/>
        <w:rPr>
          <w:rFonts w:ascii="Times New Roman" w:hAnsi="Times New Roman" w:cs="Times New Roman"/>
          <w:b/>
          <w:bCs/>
          <w:sz w:val="24"/>
          <w:szCs w:val="24"/>
        </w:rPr>
      </w:pPr>
      <w:r w:rsidRPr="008B3FA4">
        <w:rPr>
          <w:rFonts w:ascii="Times New Roman" w:hAnsi="Times New Roman" w:cs="Times New Roman"/>
          <w:b/>
          <w:bCs/>
          <w:sz w:val="24"/>
          <w:szCs w:val="24"/>
        </w:rPr>
        <w:t xml:space="preserve">CAA Bordeaux, 26 avr. 1999, n° 97BX01773, </w:t>
      </w:r>
      <w:r w:rsidRPr="008B3FA4">
        <w:rPr>
          <w:rFonts w:ascii="Times New Roman" w:hAnsi="Times New Roman" w:cs="Times New Roman"/>
          <w:b/>
          <w:bCs/>
          <w:i/>
          <w:iCs/>
          <w:sz w:val="24"/>
          <w:szCs w:val="24"/>
        </w:rPr>
        <w:t>Cne Tarbes</w:t>
      </w:r>
      <w:r w:rsidRPr="008B3FA4">
        <w:rPr>
          <w:rFonts w:ascii="Times New Roman" w:hAnsi="Times New Roman" w:cs="Times New Roman"/>
          <w:b/>
          <w:bCs/>
          <w:sz w:val="24"/>
          <w:szCs w:val="24"/>
        </w:rPr>
        <w:t xml:space="preserve">. –  CAA </w:t>
      </w:r>
      <w:proofErr w:type="gramStart"/>
      <w:r w:rsidRPr="008B3FA4">
        <w:rPr>
          <w:rFonts w:ascii="Times New Roman" w:hAnsi="Times New Roman" w:cs="Times New Roman"/>
          <w:b/>
          <w:bCs/>
          <w:sz w:val="24"/>
          <w:szCs w:val="24"/>
        </w:rPr>
        <w:t>Lyon,  6</w:t>
      </w:r>
      <w:proofErr w:type="gramEnd"/>
      <w:r w:rsidRPr="008B3FA4">
        <w:rPr>
          <w:rFonts w:ascii="Times New Roman" w:hAnsi="Times New Roman" w:cs="Times New Roman"/>
          <w:b/>
          <w:bCs/>
          <w:sz w:val="24"/>
          <w:szCs w:val="24"/>
        </w:rPr>
        <w:t xml:space="preserve"> avr. 2017, n° 16LY03766 : </w:t>
      </w:r>
      <w:r w:rsidRPr="008B3FA4">
        <w:rPr>
          <w:rFonts w:ascii="Times New Roman" w:hAnsi="Times New Roman" w:cs="Times New Roman"/>
          <w:sz w:val="24"/>
          <w:szCs w:val="24"/>
        </w:rPr>
        <w:t>Des restrictions peuvent donc être apportées à la mendicité sur la voie publique à condition qu'elles soient limitées dans l'espace et dans le temps, compte tenu des circonstances</w:t>
      </w:r>
      <w:r w:rsidR="001E3F7A" w:rsidRPr="008B3FA4">
        <w:rPr>
          <w:rFonts w:ascii="Times New Roman" w:hAnsi="Times New Roman" w:cs="Times New Roman"/>
          <w:b/>
          <w:bCs/>
          <w:sz w:val="24"/>
          <w:szCs w:val="24"/>
        </w:rPr>
        <w:t>.</w:t>
      </w:r>
    </w:p>
    <w:p w14:paraId="24B06ABB" w14:textId="77777777" w:rsidR="001E3F7A" w:rsidRPr="008B3FA4" w:rsidRDefault="007B23C3" w:rsidP="008B3FA4">
      <w:pPr>
        <w:pStyle w:val="Paragraphedeliste"/>
        <w:numPr>
          <w:ilvl w:val="0"/>
          <w:numId w:val="22"/>
        </w:numPr>
        <w:spacing w:after="0" w:line="360" w:lineRule="auto"/>
        <w:ind w:left="1134"/>
        <w:jc w:val="both"/>
        <w:rPr>
          <w:rFonts w:ascii="Times New Roman" w:hAnsi="Times New Roman" w:cs="Times New Roman"/>
          <w:b/>
          <w:bCs/>
          <w:sz w:val="24"/>
          <w:szCs w:val="24"/>
        </w:rPr>
      </w:pPr>
      <w:r w:rsidRPr="008B3FA4">
        <w:rPr>
          <w:rFonts w:ascii="Times New Roman" w:hAnsi="Times New Roman" w:cs="Times New Roman"/>
          <w:b/>
          <w:bCs/>
          <w:sz w:val="24"/>
          <w:szCs w:val="24"/>
        </w:rPr>
        <w:t xml:space="preserve">CAA Douai, 13 nov. 2008, n° 08DA00756, </w:t>
      </w:r>
      <w:r w:rsidRPr="008B3FA4">
        <w:rPr>
          <w:rFonts w:ascii="Times New Roman" w:hAnsi="Times New Roman" w:cs="Times New Roman"/>
          <w:b/>
          <w:bCs/>
          <w:i/>
          <w:iCs/>
          <w:sz w:val="24"/>
          <w:szCs w:val="24"/>
        </w:rPr>
        <w:t>Cne Boulogne-sur-Mer</w:t>
      </w:r>
      <w:r w:rsidRPr="008B3FA4">
        <w:rPr>
          <w:rFonts w:ascii="Times New Roman" w:hAnsi="Times New Roman" w:cs="Times New Roman"/>
          <w:b/>
          <w:bCs/>
          <w:sz w:val="24"/>
          <w:szCs w:val="24"/>
        </w:rPr>
        <w:t xml:space="preserve"> : </w:t>
      </w:r>
      <w:r w:rsidRPr="008B3FA4">
        <w:rPr>
          <w:rFonts w:ascii="Times New Roman" w:hAnsi="Times New Roman" w:cs="Times New Roman"/>
          <w:sz w:val="24"/>
          <w:szCs w:val="24"/>
        </w:rPr>
        <w:t xml:space="preserve">l'arrêté qui n'est justifié par aucune circonstance locale particulière et qui interdit toute forme de mendicité sur l'ensemble du territoire communal pour une durée de 6 mois n'est </w:t>
      </w:r>
      <w:r w:rsidRPr="008B3FA4">
        <w:rPr>
          <w:rFonts w:ascii="Times New Roman" w:hAnsi="Times New Roman" w:cs="Times New Roman"/>
          <w:sz w:val="24"/>
          <w:szCs w:val="24"/>
        </w:rPr>
        <w:lastRenderedPageBreak/>
        <w:t>pas justifié et encourt l'annulation, nonobstant le fait qu'il s'agisse d'une commune touristique</w:t>
      </w:r>
      <w:r w:rsidRPr="008B3FA4">
        <w:rPr>
          <w:rFonts w:ascii="Times New Roman" w:hAnsi="Times New Roman" w:cs="Times New Roman"/>
          <w:b/>
          <w:bCs/>
          <w:sz w:val="24"/>
          <w:szCs w:val="24"/>
        </w:rPr>
        <w:t>.</w:t>
      </w:r>
    </w:p>
    <w:p w14:paraId="77655771" w14:textId="7BB53E34" w:rsidR="001E3F7A" w:rsidRPr="008B3FA4" w:rsidRDefault="001E3F7A" w:rsidP="008B3FA4">
      <w:pPr>
        <w:pStyle w:val="Paragraphedeliste"/>
        <w:numPr>
          <w:ilvl w:val="0"/>
          <w:numId w:val="22"/>
        </w:numPr>
        <w:spacing w:after="0" w:line="360" w:lineRule="auto"/>
        <w:ind w:left="1134"/>
        <w:jc w:val="both"/>
        <w:rPr>
          <w:rFonts w:ascii="Times New Roman" w:hAnsi="Times New Roman" w:cs="Times New Roman"/>
          <w:b/>
          <w:bCs/>
          <w:sz w:val="24"/>
          <w:szCs w:val="24"/>
        </w:rPr>
      </w:pPr>
      <w:r w:rsidRPr="008B3FA4">
        <w:rPr>
          <w:rFonts w:ascii="Times New Roman" w:hAnsi="Times New Roman" w:cs="Times New Roman"/>
          <w:b/>
          <w:bCs/>
          <w:sz w:val="24"/>
          <w:szCs w:val="24"/>
        </w:rPr>
        <w:t>CAA Bordeaux, 2ème chambre (formation à 5), du 27 avril 2004, n° 03BX00760 :</w:t>
      </w:r>
    </w:p>
    <w:p w14:paraId="7C7D72D0" w14:textId="22215298" w:rsidR="00CC0628" w:rsidRPr="008B3FA4" w:rsidRDefault="001E3F7A" w:rsidP="008B3FA4">
      <w:pPr>
        <w:spacing w:after="0" w:line="360" w:lineRule="auto"/>
        <w:jc w:val="both"/>
        <w:rPr>
          <w:rFonts w:ascii="Times New Roman" w:hAnsi="Times New Roman" w:cs="Times New Roman"/>
          <w:b/>
          <w:bCs/>
          <w:sz w:val="24"/>
          <w:szCs w:val="24"/>
        </w:rPr>
      </w:pPr>
      <w:r w:rsidRPr="008B3FA4">
        <w:rPr>
          <w:rFonts w:ascii="Times New Roman" w:hAnsi="Times New Roman" w:cs="Times New Roman"/>
          <w:b/>
          <w:bCs/>
          <w:sz w:val="24"/>
          <w:szCs w:val="24"/>
        </w:rPr>
        <w:t>« </w:t>
      </w:r>
      <w:r w:rsidRPr="008B3FA4">
        <w:rPr>
          <w:rFonts w:ascii="Times New Roman" w:hAnsi="Times New Roman" w:cs="Times New Roman"/>
          <w:sz w:val="24"/>
          <w:szCs w:val="24"/>
        </w:rPr>
        <w:t>Considérant que les mesures édictées concernent la totalité du "centre historique, touristique et commercial" de la ville de Bordeaux, auquel s'ajoutent les abords de la gare S.N.C.F et du centre commercial de Mériadeck ainsi que les places des Capucins, Saint-Michel et de la Victoire, qu'elles sont applicables chaque année, de jour comme de nuit, durant sept mois et demi répartis sur deux périodes ; qu'il ne ressort pas des pièces du dossier que les risques de troubles au bon ordre, à la sûreté, à la sécurité et à la salubrité publiques étaient, à la date de la décision attaquée, de nature à justifier, par leur gravité, la prescription de ces mesures, pour de telles durées, sur l'ensemble des voies publiques des secteurs concernés de la ville ; qu'ainsi, lesdites interdictions portent une atteinte excessive aux libertés individuelles des usagers des voies et lieux publics en cause ;</w:t>
      </w:r>
      <w:r w:rsidRPr="008B3FA4">
        <w:rPr>
          <w:rFonts w:ascii="Times New Roman" w:hAnsi="Times New Roman" w:cs="Times New Roman"/>
          <w:b/>
          <w:bCs/>
          <w:sz w:val="24"/>
          <w:szCs w:val="24"/>
        </w:rPr>
        <w:t> »</w:t>
      </w:r>
      <w:r w:rsidR="008E6925" w:rsidRPr="008B3FA4">
        <w:rPr>
          <w:rFonts w:ascii="Times New Roman" w:hAnsi="Times New Roman" w:cs="Times New Roman"/>
          <w:b/>
          <w:bCs/>
          <w:sz w:val="24"/>
          <w:szCs w:val="24"/>
        </w:rPr>
        <w:t>.</w:t>
      </w:r>
    </w:p>
    <w:p w14:paraId="736A42E5" w14:textId="77777777" w:rsidR="008E6925" w:rsidRPr="008B3FA4" w:rsidRDefault="008E6925" w:rsidP="008B3FA4">
      <w:pPr>
        <w:spacing w:after="0" w:line="360" w:lineRule="auto"/>
        <w:jc w:val="both"/>
        <w:rPr>
          <w:rFonts w:ascii="Times New Roman" w:hAnsi="Times New Roman" w:cs="Times New Roman"/>
          <w:b/>
          <w:bCs/>
          <w:sz w:val="24"/>
          <w:szCs w:val="24"/>
        </w:rPr>
      </w:pPr>
    </w:p>
    <w:p w14:paraId="2825A549" w14:textId="4E9540F1" w:rsidR="0095250A" w:rsidRPr="008B3FA4" w:rsidRDefault="00E567C2" w:rsidP="008B3FA4">
      <w:pPr>
        <w:spacing w:after="0" w:line="360" w:lineRule="auto"/>
        <w:rPr>
          <w:rFonts w:ascii="Times New Roman" w:hAnsi="Times New Roman" w:cs="Times New Roman"/>
          <w:sz w:val="24"/>
          <w:szCs w:val="24"/>
        </w:rPr>
      </w:pPr>
      <w:r w:rsidRPr="008B3FA4">
        <w:rPr>
          <w:rFonts w:ascii="Times New Roman" w:hAnsi="Times New Roman" w:cs="Times New Roman"/>
          <w:b/>
          <w:bCs/>
          <w:sz w:val="24"/>
          <w:szCs w:val="24"/>
          <w:u w:val="single"/>
        </w:rPr>
        <w:t>En l’espèce</w:t>
      </w:r>
      <w:r w:rsidRPr="008B3FA4">
        <w:rPr>
          <w:rFonts w:ascii="Times New Roman" w:hAnsi="Times New Roman" w:cs="Times New Roman"/>
          <w:b/>
          <w:bCs/>
          <w:sz w:val="24"/>
          <w:szCs w:val="24"/>
        </w:rPr>
        <w:t>,</w:t>
      </w:r>
      <w:r w:rsidR="008E6925" w:rsidRPr="008B3FA4">
        <w:rPr>
          <w:rFonts w:ascii="Times New Roman" w:hAnsi="Times New Roman" w:cs="Times New Roman"/>
          <w:b/>
          <w:bCs/>
          <w:sz w:val="24"/>
          <w:szCs w:val="24"/>
        </w:rPr>
        <w:t xml:space="preserve"> </w:t>
      </w:r>
      <w:r w:rsidR="008E6925" w:rsidRPr="008B3FA4">
        <w:rPr>
          <w:rFonts w:ascii="Times New Roman" w:hAnsi="Times New Roman" w:cs="Times New Roman"/>
          <w:sz w:val="24"/>
          <w:szCs w:val="24"/>
        </w:rPr>
        <w:t>l’arrêté, du fait du caractère général et absolu de ses interdictions porte atteinte à la liberté personnelle, en particulier à la liberté d'aller et venir.</w:t>
      </w:r>
    </w:p>
    <w:p w14:paraId="4EE93571" w14:textId="63B40C5C" w:rsidR="008E6925" w:rsidRPr="008B3FA4" w:rsidRDefault="008E6925" w:rsidP="008B3FA4">
      <w:pPr>
        <w:spacing w:after="0" w:line="360" w:lineRule="auto"/>
        <w:rPr>
          <w:rFonts w:ascii="Times New Roman" w:hAnsi="Times New Roman" w:cs="Times New Roman"/>
          <w:sz w:val="24"/>
          <w:szCs w:val="24"/>
        </w:rPr>
      </w:pPr>
    </w:p>
    <w:p w14:paraId="0D4B1D3C" w14:textId="49987540" w:rsidR="008E6925" w:rsidRPr="008B3FA4" w:rsidRDefault="008E6925" w:rsidP="008B3FA4">
      <w:pPr>
        <w:spacing w:after="0" w:line="360" w:lineRule="auto"/>
        <w:rPr>
          <w:rFonts w:ascii="Times New Roman" w:hAnsi="Times New Roman" w:cs="Times New Roman"/>
          <w:b/>
          <w:bCs/>
          <w:sz w:val="24"/>
          <w:szCs w:val="24"/>
          <w:u w:val="single"/>
        </w:rPr>
      </w:pPr>
      <w:r w:rsidRPr="008B3FA4">
        <w:rPr>
          <w:rFonts w:ascii="Times New Roman" w:hAnsi="Times New Roman" w:cs="Times New Roman"/>
          <w:b/>
          <w:bCs/>
          <w:sz w:val="24"/>
          <w:szCs w:val="24"/>
          <w:u w:val="single"/>
        </w:rPr>
        <w:t>La mise en balance avec le principe de fraternité aurait elle eut le même succès ?</w:t>
      </w:r>
    </w:p>
    <w:p w14:paraId="5B7FE1D7" w14:textId="774A33B9" w:rsidR="008E6925" w:rsidRPr="008B3FA4" w:rsidRDefault="008E6925" w:rsidP="008B3FA4">
      <w:p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NON</w:t>
      </w:r>
    </w:p>
    <w:p w14:paraId="74AF335E" w14:textId="5159427C" w:rsidR="008E6925" w:rsidRPr="008B3FA4" w:rsidRDefault="005901ED" w:rsidP="008B3FA4">
      <w:pPr>
        <w:pStyle w:val="Paragraphedeliste"/>
        <w:numPr>
          <w:ilvl w:val="0"/>
          <w:numId w:val="23"/>
        </w:num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O</w:t>
      </w:r>
      <w:r w:rsidR="008E6925" w:rsidRPr="008B3FA4">
        <w:rPr>
          <w:rFonts w:ascii="Times New Roman" w:hAnsi="Times New Roman" w:cs="Times New Roman"/>
          <w:b/>
          <w:bCs/>
          <w:sz w:val="24"/>
          <w:szCs w:val="24"/>
        </w:rPr>
        <w:t>rdonnance n° 1801454 rendue par le juge des référés du tribunal administratif de Besançon le 28 août 2018</w:t>
      </w:r>
    </w:p>
    <w:p w14:paraId="6DD066F1" w14:textId="5234952E" w:rsidR="005901ED" w:rsidRPr="008B3FA4" w:rsidRDefault="005901ED" w:rsidP="008B3FA4">
      <w:pPr>
        <w:spacing w:after="0" w:line="360" w:lineRule="auto"/>
        <w:ind w:left="360"/>
        <w:jc w:val="both"/>
        <w:rPr>
          <w:rFonts w:ascii="Times New Roman" w:hAnsi="Times New Roman" w:cs="Times New Roman"/>
          <w:sz w:val="24"/>
          <w:szCs w:val="24"/>
        </w:rPr>
      </w:pPr>
      <w:r w:rsidRPr="008B3FA4">
        <w:rPr>
          <w:rFonts w:ascii="Times New Roman" w:hAnsi="Times New Roman" w:cs="Times New Roman"/>
          <w:b/>
          <w:bCs/>
          <w:sz w:val="24"/>
          <w:szCs w:val="24"/>
        </w:rPr>
        <w:t xml:space="preserve">Dans le cadre d’un référé liberté un requérant demande au juge de suspendre un </w:t>
      </w:r>
      <w:r w:rsidR="008E6925" w:rsidRPr="008B3FA4">
        <w:rPr>
          <w:rFonts w:ascii="Times New Roman" w:hAnsi="Times New Roman" w:cs="Times New Roman"/>
          <w:sz w:val="24"/>
          <w:szCs w:val="24"/>
        </w:rPr>
        <w:t>arrêté anti</w:t>
      </w:r>
      <w:r w:rsidRPr="008B3FA4">
        <w:rPr>
          <w:rFonts w:ascii="Times New Roman" w:hAnsi="Times New Roman" w:cs="Times New Roman"/>
          <w:sz w:val="24"/>
          <w:szCs w:val="24"/>
        </w:rPr>
        <w:t>-</w:t>
      </w:r>
      <w:r w:rsidR="008E6925" w:rsidRPr="008B3FA4">
        <w:rPr>
          <w:rFonts w:ascii="Times New Roman" w:hAnsi="Times New Roman" w:cs="Times New Roman"/>
          <w:sz w:val="24"/>
          <w:szCs w:val="24"/>
        </w:rPr>
        <w:t xml:space="preserve">mendicité </w:t>
      </w:r>
      <w:r w:rsidRPr="008B3FA4">
        <w:rPr>
          <w:rFonts w:ascii="Times New Roman" w:hAnsi="Times New Roman" w:cs="Times New Roman"/>
          <w:sz w:val="24"/>
          <w:szCs w:val="24"/>
        </w:rPr>
        <w:t xml:space="preserve">en ce qu’il porte </w:t>
      </w:r>
      <w:r w:rsidR="008E6925" w:rsidRPr="008B3FA4">
        <w:rPr>
          <w:rFonts w:ascii="Times New Roman" w:hAnsi="Times New Roman" w:cs="Times New Roman"/>
          <w:sz w:val="24"/>
          <w:szCs w:val="24"/>
        </w:rPr>
        <w:t>atteinte grave et manifestement illégale au principe constitutionnel de fraternité</w:t>
      </w:r>
      <w:r w:rsidRPr="008B3FA4">
        <w:rPr>
          <w:rFonts w:ascii="Times New Roman" w:hAnsi="Times New Roman" w:cs="Times New Roman"/>
          <w:sz w:val="24"/>
          <w:szCs w:val="24"/>
        </w:rPr>
        <w:t>.</w:t>
      </w:r>
    </w:p>
    <w:p w14:paraId="464BF20F" w14:textId="725CCACB" w:rsidR="005901ED" w:rsidRPr="008B3FA4" w:rsidRDefault="005901ED" w:rsidP="008B3FA4">
      <w:pPr>
        <w:spacing w:after="0" w:line="360" w:lineRule="auto"/>
        <w:ind w:left="360"/>
        <w:jc w:val="both"/>
        <w:rPr>
          <w:rFonts w:ascii="Times New Roman" w:hAnsi="Times New Roman" w:cs="Times New Roman"/>
          <w:b/>
          <w:bCs/>
          <w:sz w:val="24"/>
          <w:szCs w:val="24"/>
        </w:rPr>
      </w:pPr>
      <w:r w:rsidRPr="008B3FA4">
        <w:rPr>
          <w:rFonts w:ascii="Times New Roman" w:hAnsi="Times New Roman" w:cs="Times New Roman"/>
          <w:b/>
          <w:bCs/>
          <w:sz w:val="24"/>
          <w:szCs w:val="24"/>
        </w:rPr>
        <w:t xml:space="preserve">Le ppe de fraternité comporte deux </w:t>
      </w:r>
      <w:r w:rsidR="00E035A8" w:rsidRPr="008B3FA4">
        <w:rPr>
          <w:rFonts w:ascii="Times New Roman" w:hAnsi="Times New Roman" w:cs="Times New Roman"/>
          <w:b/>
          <w:bCs/>
          <w:sz w:val="24"/>
          <w:szCs w:val="24"/>
        </w:rPr>
        <w:t>dimensions</w:t>
      </w:r>
      <w:r w:rsidRPr="008B3FA4">
        <w:rPr>
          <w:rFonts w:ascii="Times New Roman" w:hAnsi="Times New Roman" w:cs="Times New Roman"/>
          <w:b/>
          <w:bCs/>
          <w:sz w:val="24"/>
          <w:szCs w:val="24"/>
        </w:rPr>
        <w:t xml:space="preserve"> : </w:t>
      </w:r>
    </w:p>
    <w:p w14:paraId="0FCFD9F1" w14:textId="77777777" w:rsidR="00E035A8" w:rsidRPr="008B3FA4" w:rsidRDefault="00E035A8" w:rsidP="008B3FA4">
      <w:pPr>
        <w:pStyle w:val="Paragraphedeliste"/>
        <w:numPr>
          <w:ilvl w:val="0"/>
          <w:numId w:val="25"/>
        </w:numPr>
        <w:spacing w:after="0" w:line="360" w:lineRule="auto"/>
        <w:jc w:val="both"/>
        <w:rPr>
          <w:rFonts w:ascii="Times New Roman" w:hAnsi="Times New Roman" w:cs="Times New Roman"/>
          <w:sz w:val="24"/>
          <w:szCs w:val="24"/>
        </w:rPr>
      </w:pPr>
      <w:proofErr w:type="gramStart"/>
      <w:r w:rsidRPr="008B3FA4">
        <w:rPr>
          <w:rFonts w:ascii="Times New Roman" w:hAnsi="Times New Roman" w:cs="Times New Roman"/>
          <w:sz w:val="24"/>
          <w:szCs w:val="24"/>
        </w:rPr>
        <w:t>liberté</w:t>
      </w:r>
      <w:proofErr w:type="gramEnd"/>
      <w:r w:rsidRPr="008B3FA4">
        <w:rPr>
          <w:rFonts w:ascii="Times New Roman" w:hAnsi="Times New Roman" w:cs="Times New Roman"/>
          <w:sz w:val="24"/>
          <w:szCs w:val="24"/>
        </w:rPr>
        <w:t xml:space="preserve"> d'entraide </w:t>
      </w:r>
    </w:p>
    <w:p w14:paraId="6CDCB31F" w14:textId="643CE952" w:rsidR="00E035A8" w:rsidRPr="008B3FA4" w:rsidRDefault="00E035A8" w:rsidP="008B3FA4">
      <w:pPr>
        <w:pStyle w:val="Paragraphedeliste"/>
        <w:numPr>
          <w:ilvl w:val="0"/>
          <w:numId w:val="25"/>
        </w:numPr>
        <w:spacing w:after="0" w:line="360" w:lineRule="auto"/>
        <w:jc w:val="both"/>
        <w:rPr>
          <w:rFonts w:ascii="Times New Roman" w:hAnsi="Times New Roman" w:cs="Times New Roman"/>
          <w:sz w:val="24"/>
          <w:szCs w:val="24"/>
        </w:rPr>
      </w:pPr>
      <w:proofErr w:type="gramStart"/>
      <w:r w:rsidRPr="008B3FA4">
        <w:rPr>
          <w:rFonts w:ascii="Times New Roman" w:hAnsi="Times New Roman" w:cs="Times New Roman"/>
          <w:sz w:val="24"/>
          <w:szCs w:val="24"/>
        </w:rPr>
        <w:t>droit</w:t>
      </w:r>
      <w:proofErr w:type="gramEnd"/>
      <w:r w:rsidRPr="008B3FA4">
        <w:rPr>
          <w:rFonts w:ascii="Times New Roman" w:hAnsi="Times New Roman" w:cs="Times New Roman"/>
          <w:sz w:val="24"/>
          <w:szCs w:val="24"/>
        </w:rPr>
        <w:t xml:space="preserve"> de demander la charité</w:t>
      </w:r>
    </w:p>
    <w:p w14:paraId="7129C04B" w14:textId="0F8C37B5" w:rsidR="005901ED" w:rsidRPr="008B3FA4" w:rsidRDefault="00E035A8" w:rsidP="008B3FA4">
      <w:pPr>
        <w:spacing w:after="0" w:line="360" w:lineRule="auto"/>
        <w:ind w:left="360"/>
        <w:rPr>
          <w:rFonts w:ascii="Times New Roman" w:hAnsi="Times New Roman" w:cs="Times New Roman"/>
          <w:sz w:val="24"/>
          <w:szCs w:val="24"/>
        </w:rPr>
      </w:pPr>
      <w:r w:rsidRPr="008B3FA4">
        <w:rPr>
          <w:rFonts w:ascii="Times New Roman" w:hAnsi="Times New Roman" w:cs="Times New Roman"/>
          <w:sz w:val="24"/>
          <w:szCs w:val="24"/>
        </w:rPr>
        <w:t>Or le Conseil constitutionnel (6 juill. 2018, n° 2018-717/718 QPC, consid. 7), n’a reconnu la pleine valeur constitutionnelle de ce principe que pour la seule « liberté d'aider autrui dans un but humanitaire ».</w:t>
      </w:r>
    </w:p>
    <w:p w14:paraId="1141D115" w14:textId="08E34236" w:rsidR="00E035A8" w:rsidRPr="008B3FA4" w:rsidRDefault="00E035A8" w:rsidP="008B3FA4">
      <w:pPr>
        <w:spacing w:after="0" w:line="360" w:lineRule="auto"/>
        <w:ind w:left="360"/>
        <w:rPr>
          <w:rFonts w:ascii="Times New Roman" w:hAnsi="Times New Roman" w:cs="Times New Roman"/>
          <w:sz w:val="24"/>
          <w:szCs w:val="24"/>
        </w:rPr>
      </w:pPr>
      <w:r w:rsidRPr="008B3FA4">
        <w:rPr>
          <w:rFonts w:ascii="Times New Roman" w:hAnsi="Times New Roman" w:cs="Times New Roman"/>
          <w:sz w:val="24"/>
          <w:szCs w:val="24"/>
        </w:rPr>
        <w:t>Le tribunal administratif de Besançon confirme.</w:t>
      </w:r>
    </w:p>
    <w:p w14:paraId="57F75D0A" w14:textId="77777777" w:rsidR="00681CCF" w:rsidRDefault="00681CCF" w:rsidP="008B3FA4">
      <w:pPr>
        <w:spacing w:after="0" w:line="360" w:lineRule="auto"/>
        <w:rPr>
          <w:rFonts w:ascii="Times New Roman" w:hAnsi="Times New Roman" w:cs="Times New Roman"/>
          <w:b/>
          <w:bCs/>
          <w:sz w:val="24"/>
          <w:szCs w:val="24"/>
        </w:rPr>
      </w:pPr>
    </w:p>
    <w:p w14:paraId="7D798B48" w14:textId="375877C4" w:rsidR="008E6925" w:rsidRPr="008B3FA4" w:rsidRDefault="00E035A8" w:rsidP="008B3FA4">
      <w:pPr>
        <w:spacing w:after="0" w:line="360" w:lineRule="auto"/>
        <w:rPr>
          <w:rFonts w:ascii="Times New Roman" w:hAnsi="Times New Roman" w:cs="Times New Roman"/>
          <w:b/>
          <w:bCs/>
          <w:sz w:val="24"/>
          <w:szCs w:val="24"/>
        </w:rPr>
      </w:pPr>
      <w:r w:rsidRPr="008B3FA4">
        <w:rPr>
          <w:rFonts w:ascii="Times New Roman" w:hAnsi="Times New Roman" w:cs="Times New Roman"/>
          <w:b/>
          <w:bCs/>
          <w:sz w:val="24"/>
          <w:szCs w:val="24"/>
        </w:rPr>
        <w:t>Or dans notre affaire à commenter c’est surtout le droit de demander la charité qui pourrait être raisonnablement invoqué.</w:t>
      </w:r>
    </w:p>
    <w:sectPr w:rsidR="008E6925" w:rsidRPr="008B3FA4" w:rsidSect="0036469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AD4B" w14:textId="77777777" w:rsidR="00652A1A" w:rsidRDefault="00652A1A" w:rsidP="00712879">
      <w:pPr>
        <w:spacing w:after="0" w:line="240" w:lineRule="auto"/>
      </w:pPr>
      <w:r>
        <w:separator/>
      </w:r>
    </w:p>
  </w:endnote>
  <w:endnote w:type="continuationSeparator" w:id="0">
    <w:p w14:paraId="2AAB6585" w14:textId="77777777" w:rsidR="00652A1A" w:rsidRDefault="00652A1A" w:rsidP="0071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01221"/>
      <w:docPartObj>
        <w:docPartGallery w:val="Page Numbers (Bottom of Page)"/>
        <w:docPartUnique/>
      </w:docPartObj>
    </w:sdtPr>
    <w:sdtEndPr/>
    <w:sdtContent>
      <w:p w14:paraId="33C1EDFE" w14:textId="2C955C23" w:rsidR="00712879" w:rsidRDefault="00712879">
        <w:pPr>
          <w:pStyle w:val="Pieddepage"/>
          <w:jc w:val="right"/>
        </w:pPr>
        <w:r>
          <w:fldChar w:fldCharType="begin"/>
        </w:r>
        <w:r>
          <w:instrText>PAGE   \* MERGEFORMAT</w:instrText>
        </w:r>
        <w:r>
          <w:fldChar w:fldCharType="separate"/>
        </w:r>
        <w:r>
          <w:t>2</w:t>
        </w:r>
        <w:r>
          <w:fldChar w:fldCharType="end"/>
        </w:r>
      </w:p>
    </w:sdtContent>
  </w:sdt>
  <w:p w14:paraId="66099BBC" w14:textId="77777777" w:rsidR="00712879" w:rsidRDefault="007128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DD7C" w14:textId="77777777" w:rsidR="00652A1A" w:rsidRDefault="00652A1A" w:rsidP="00712879">
      <w:pPr>
        <w:spacing w:after="0" w:line="240" w:lineRule="auto"/>
      </w:pPr>
      <w:r>
        <w:separator/>
      </w:r>
    </w:p>
  </w:footnote>
  <w:footnote w:type="continuationSeparator" w:id="0">
    <w:p w14:paraId="6BED6D42" w14:textId="77777777" w:rsidR="00652A1A" w:rsidRDefault="00652A1A" w:rsidP="00712879">
      <w:pPr>
        <w:spacing w:after="0" w:line="240" w:lineRule="auto"/>
      </w:pPr>
      <w:r>
        <w:continuationSeparator/>
      </w:r>
    </w:p>
  </w:footnote>
  <w:footnote w:id="1">
    <w:p w14:paraId="74D45657" w14:textId="4473518A" w:rsidR="004F2433" w:rsidRDefault="004F2433">
      <w:pPr>
        <w:pStyle w:val="Notedebasdepage"/>
      </w:pPr>
      <w:r>
        <w:rPr>
          <w:rStyle w:val="Appelnotedebasdep"/>
        </w:rPr>
        <w:footnoteRef/>
      </w:r>
      <w:r>
        <w:t xml:space="preserve"> « </w:t>
      </w:r>
      <w:r w:rsidRPr="004F2433">
        <w:t>Eu égard aux moyens de son pourvoi, l'association requérante doit être regardée comme demandant l'annulation de cet arrêt en tant seulement qu'il rejette sa demande d'annulation du jugement en tant que celui-ci rejette ses conclusions dirigées contre l'article 1er de l'arrêté du maire de Saint-Etienne</w:t>
      </w:r>
      <w:r>
        <w:t> »</w:t>
      </w:r>
      <w:r w:rsidRPr="004F243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506"/>
    <w:multiLevelType w:val="hybridMultilevel"/>
    <w:tmpl w:val="2248A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E6E1C"/>
    <w:multiLevelType w:val="hybridMultilevel"/>
    <w:tmpl w:val="D55CC8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314D07"/>
    <w:multiLevelType w:val="hybridMultilevel"/>
    <w:tmpl w:val="7F14CB1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905C74"/>
    <w:multiLevelType w:val="hybridMultilevel"/>
    <w:tmpl w:val="378AFC84"/>
    <w:lvl w:ilvl="0" w:tplc="6DA82C7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CE076F1"/>
    <w:multiLevelType w:val="hybridMultilevel"/>
    <w:tmpl w:val="A7E47F30"/>
    <w:lvl w:ilvl="0" w:tplc="4F50353C">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C32D3A"/>
    <w:multiLevelType w:val="hybridMultilevel"/>
    <w:tmpl w:val="A2F2ADB0"/>
    <w:lvl w:ilvl="0" w:tplc="040C0015">
      <w:start w:val="1"/>
      <w:numFmt w:val="upp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9E45782"/>
    <w:multiLevelType w:val="hybridMultilevel"/>
    <w:tmpl w:val="AEFC7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00A6C"/>
    <w:multiLevelType w:val="hybridMultilevel"/>
    <w:tmpl w:val="1902CEFE"/>
    <w:lvl w:ilvl="0" w:tplc="040C000D">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8" w15:restartNumberingAfterBreak="0">
    <w:nsid w:val="35C166FF"/>
    <w:multiLevelType w:val="hybridMultilevel"/>
    <w:tmpl w:val="2FD69CA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CB2474F"/>
    <w:multiLevelType w:val="hybridMultilevel"/>
    <w:tmpl w:val="C4BAB130"/>
    <w:lvl w:ilvl="0" w:tplc="6DA82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166408"/>
    <w:multiLevelType w:val="hybridMultilevel"/>
    <w:tmpl w:val="9DBE2EAA"/>
    <w:lvl w:ilvl="0" w:tplc="54AA82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3215BE"/>
    <w:multiLevelType w:val="hybridMultilevel"/>
    <w:tmpl w:val="B720CB00"/>
    <w:lvl w:ilvl="0" w:tplc="33D4CD9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52E315B"/>
    <w:multiLevelType w:val="hybridMultilevel"/>
    <w:tmpl w:val="5BA2E00E"/>
    <w:lvl w:ilvl="0" w:tplc="B066AD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D64A9F"/>
    <w:multiLevelType w:val="hybridMultilevel"/>
    <w:tmpl w:val="34DC423E"/>
    <w:lvl w:ilvl="0" w:tplc="7034F1A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4C2ABC"/>
    <w:multiLevelType w:val="hybridMultilevel"/>
    <w:tmpl w:val="3058F7CC"/>
    <w:lvl w:ilvl="0" w:tplc="B066AD2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9C54E1B"/>
    <w:multiLevelType w:val="hybridMultilevel"/>
    <w:tmpl w:val="3DC2B5EA"/>
    <w:lvl w:ilvl="0" w:tplc="6DA82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842553"/>
    <w:multiLevelType w:val="hybridMultilevel"/>
    <w:tmpl w:val="3886C1F4"/>
    <w:lvl w:ilvl="0" w:tplc="33D4CD9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D905EFC"/>
    <w:multiLevelType w:val="hybridMultilevel"/>
    <w:tmpl w:val="7E588CBA"/>
    <w:lvl w:ilvl="0" w:tplc="B066AD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1709CD"/>
    <w:multiLevelType w:val="hybridMultilevel"/>
    <w:tmpl w:val="4A2E37AC"/>
    <w:lvl w:ilvl="0" w:tplc="FFFFFFFF">
      <w:start w:val="1"/>
      <w:numFmt w:val="upperLetter"/>
      <w:lvlText w:val="%1."/>
      <w:lvlJc w:val="left"/>
      <w:pPr>
        <w:ind w:left="1440" w:hanging="360"/>
      </w:pPr>
    </w:lvl>
    <w:lvl w:ilvl="1" w:tplc="040C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77A32F7"/>
    <w:multiLevelType w:val="hybridMultilevel"/>
    <w:tmpl w:val="14B0E224"/>
    <w:lvl w:ilvl="0" w:tplc="6DA82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8F53DD"/>
    <w:multiLevelType w:val="hybridMultilevel"/>
    <w:tmpl w:val="957AD6CC"/>
    <w:lvl w:ilvl="0" w:tplc="B984A7A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DA581E"/>
    <w:multiLevelType w:val="hybridMultilevel"/>
    <w:tmpl w:val="6414EBBC"/>
    <w:lvl w:ilvl="0" w:tplc="33D4CD9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D383B94"/>
    <w:multiLevelType w:val="hybridMultilevel"/>
    <w:tmpl w:val="A2F2ADB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7C202D74"/>
    <w:multiLevelType w:val="hybridMultilevel"/>
    <w:tmpl w:val="F9F83C3A"/>
    <w:lvl w:ilvl="0" w:tplc="54AA82D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5"/>
  </w:num>
  <w:num w:numId="4">
    <w:abstractNumId w:val="17"/>
  </w:num>
  <w:num w:numId="5">
    <w:abstractNumId w:val="12"/>
  </w:num>
  <w:num w:numId="6">
    <w:abstractNumId w:val="19"/>
  </w:num>
  <w:num w:numId="7">
    <w:abstractNumId w:val="11"/>
  </w:num>
  <w:num w:numId="8">
    <w:abstractNumId w:val="21"/>
  </w:num>
  <w:num w:numId="9">
    <w:abstractNumId w:val="13"/>
  </w:num>
  <w:num w:numId="10">
    <w:abstractNumId w:val="11"/>
  </w:num>
  <w:num w:numId="11">
    <w:abstractNumId w:val="10"/>
  </w:num>
  <w:num w:numId="12">
    <w:abstractNumId w:val="2"/>
  </w:num>
  <w:num w:numId="13">
    <w:abstractNumId w:val="8"/>
  </w:num>
  <w:num w:numId="14">
    <w:abstractNumId w:val="0"/>
  </w:num>
  <w:num w:numId="15">
    <w:abstractNumId w:val="23"/>
  </w:num>
  <w:num w:numId="16">
    <w:abstractNumId w:val="7"/>
  </w:num>
  <w:num w:numId="17">
    <w:abstractNumId w:val="20"/>
  </w:num>
  <w:num w:numId="18">
    <w:abstractNumId w:val="16"/>
  </w:num>
  <w:num w:numId="19">
    <w:abstractNumId w:val="18"/>
  </w:num>
  <w:num w:numId="20">
    <w:abstractNumId w:val="9"/>
  </w:num>
  <w:num w:numId="21">
    <w:abstractNumId w:val="4"/>
  </w:num>
  <w:num w:numId="22">
    <w:abstractNumId w:val="6"/>
  </w:num>
  <w:num w:numId="23">
    <w:abstractNumId w:val="3"/>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0A"/>
    <w:rsid w:val="00053251"/>
    <w:rsid w:val="00057114"/>
    <w:rsid w:val="000A0B8C"/>
    <w:rsid w:val="001439AF"/>
    <w:rsid w:val="001643C0"/>
    <w:rsid w:val="001E3F7A"/>
    <w:rsid w:val="00283C91"/>
    <w:rsid w:val="002E113E"/>
    <w:rsid w:val="00306354"/>
    <w:rsid w:val="00364697"/>
    <w:rsid w:val="003A55C5"/>
    <w:rsid w:val="003B4D00"/>
    <w:rsid w:val="00453EA9"/>
    <w:rsid w:val="004675BC"/>
    <w:rsid w:val="004771AF"/>
    <w:rsid w:val="004F2433"/>
    <w:rsid w:val="005901ED"/>
    <w:rsid w:val="005B6FAE"/>
    <w:rsid w:val="00652A1A"/>
    <w:rsid w:val="00664270"/>
    <w:rsid w:val="00681CCF"/>
    <w:rsid w:val="006B06B4"/>
    <w:rsid w:val="0071017B"/>
    <w:rsid w:val="00712879"/>
    <w:rsid w:val="00727D67"/>
    <w:rsid w:val="007B23C3"/>
    <w:rsid w:val="007C74A6"/>
    <w:rsid w:val="007E3CA5"/>
    <w:rsid w:val="0081451A"/>
    <w:rsid w:val="008B3FA4"/>
    <w:rsid w:val="008E6925"/>
    <w:rsid w:val="0095250A"/>
    <w:rsid w:val="00A10955"/>
    <w:rsid w:val="00B04CA8"/>
    <w:rsid w:val="00BB028B"/>
    <w:rsid w:val="00BE0095"/>
    <w:rsid w:val="00C23AFA"/>
    <w:rsid w:val="00C645A9"/>
    <w:rsid w:val="00C9621F"/>
    <w:rsid w:val="00CB5101"/>
    <w:rsid w:val="00CC0628"/>
    <w:rsid w:val="00D20535"/>
    <w:rsid w:val="00D62AF1"/>
    <w:rsid w:val="00D72C03"/>
    <w:rsid w:val="00DA75C4"/>
    <w:rsid w:val="00E035A8"/>
    <w:rsid w:val="00E46752"/>
    <w:rsid w:val="00E567C2"/>
    <w:rsid w:val="00F23070"/>
    <w:rsid w:val="00F77EEF"/>
    <w:rsid w:val="00FD0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9AAC"/>
  <w15:chartTrackingRefBased/>
  <w15:docId w15:val="{20F0826C-B99F-4187-AE8D-B9160788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250A"/>
    <w:pPr>
      <w:ind w:left="720"/>
      <w:contextualSpacing/>
    </w:pPr>
  </w:style>
  <w:style w:type="paragraph" w:styleId="En-tte">
    <w:name w:val="header"/>
    <w:basedOn w:val="Normal"/>
    <w:link w:val="En-tteCar"/>
    <w:uiPriority w:val="99"/>
    <w:unhideWhenUsed/>
    <w:rsid w:val="00712879"/>
    <w:pPr>
      <w:tabs>
        <w:tab w:val="center" w:pos="4536"/>
        <w:tab w:val="right" w:pos="9072"/>
      </w:tabs>
      <w:spacing w:after="0" w:line="240" w:lineRule="auto"/>
    </w:pPr>
  </w:style>
  <w:style w:type="character" w:customStyle="1" w:styleId="En-tteCar">
    <w:name w:val="En-tête Car"/>
    <w:basedOn w:val="Policepardfaut"/>
    <w:link w:val="En-tte"/>
    <w:uiPriority w:val="99"/>
    <w:rsid w:val="00712879"/>
  </w:style>
  <w:style w:type="paragraph" w:styleId="Pieddepage">
    <w:name w:val="footer"/>
    <w:basedOn w:val="Normal"/>
    <w:link w:val="PieddepageCar"/>
    <w:uiPriority w:val="99"/>
    <w:unhideWhenUsed/>
    <w:rsid w:val="00712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879"/>
  </w:style>
  <w:style w:type="paragraph" w:customStyle="1" w:styleId="Default">
    <w:name w:val="Default"/>
    <w:rsid w:val="007E3C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tedebasdepage">
    <w:name w:val="footnote text"/>
    <w:basedOn w:val="Normal"/>
    <w:link w:val="NotedebasdepageCar"/>
    <w:uiPriority w:val="99"/>
    <w:semiHidden/>
    <w:unhideWhenUsed/>
    <w:rsid w:val="004F24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2433"/>
    <w:rPr>
      <w:sz w:val="20"/>
      <w:szCs w:val="20"/>
    </w:rPr>
  </w:style>
  <w:style w:type="character" w:styleId="Appelnotedebasdep">
    <w:name w:val="footnote reference"/>
    <w:basedOn w:val="Policepardfaut"/>
    <w:uiPriority w:val="99"/>
    <w:semiHidden/>
    <w:unhideWhenUsed/>
    <w:rsid w:val="004F2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FD09-86BB-4010-A7BF-3C4C2AE0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4148</Words>
  <Characters>22814</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VIEIRA</dc:creator>
  <cp:keywords/>
  <dc:description/>
  <cp:lastModifiedBy>Julien VIEIRA</cp:lastModifiedBy>
  <cp:revision>23</cp:revision>
  <dcterms:created xsi:type="dcterms:W3CDTF">2021-10-02T21:25:00Z</dcterms:created>
  <dcterms:modified xsi:type="dcterms:W3CDTF">2021-10-24T14:28:00Z</dcterms:modified>
</cp:coreProperties>
</file>