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60000D" w14:textId="77777777" w:rsidR="00AA6F00" w:rsidRPr="00D43C87" w:rsidRDefault="00AA6F00" w:rsidP="00AA6F00">
      <w:pPr>
        <w:rPr>
          <w:b/>
          <w:lang w:val="de-DE" w:bidi="fr-FR"/>
        </w:rPr>
      </w:pPr>
      <w:r w:rsidRPr="00D43C87">
        <w:rPr>
          <w:b/>
          <w:lang w:val="de-DE" w:bidi="fr-FR"/>
        </w:rPr>
        <w:t>- An welches zuständige Gericht der ersten Instanz soll sich diese Frau wenden?</w:t>
      </w:r>
    </w:p>
    <w:p w14:paraId="46EECC30" w14:textId="77777777" w:rsidR="00AA6F00" w:rsidRDefault="00AA6F00" w:rsidP="00AA6F00">
      <w:pPr>
        <w:rPr>
          <w:lang w:val="de-DE"/>
        </w:rPr>
      </w:pPr>
    </w:p>
    <w:p w14:paraId="521C22A1" w14:textId="1D6791E1" w:rsidR="00AA6F00" w:rsidRDefault="00AA6F00" w:rsidP="00AA6F00">
      <w:pPr>
        <w:rPr>
          <w:lang w:val="de-DE"/>
        </w:rPr>
      </w:pPr>
      <w:r>
        <w:rPr>
          <w:lang w:val="de-DE"/>
        </w:rPr>
        <w:t xml:space="preserve">Diese Frau soll sich zuerst </w:t>
      </w:r>
      <w:r w:rsidRPr="00F37DBB">
        <w:rPr>
          <w:highlight w:val="yellow"/>
          <w:lang w:val="de-DE"/>
        </w:rPr>
        <w:t>an das Verwaltungsgericht wenden</w:t>
      </w:r>
      <w:r w:rsidR="00F37DBB">
        <w:rPr>
          <w:lang w:val="de-DE"/>
        </w:rPr>
        <w:t>, denn es handelt sich um eine öffentlich-rechtliche Streitigkeit in der Hierarchie Bürger gegen Staat.</w:t>
      </w:r>
    </w:p>
    <w:p w14:paraId="108FB3D9" w14:textId="77777777" w:rsidR="00F37DBB" w:rsidRPr="00AA6F00" w:rsidRDefault="00F37DBB" w:rsidP="00AA6F00">
      <w:pPr>
        <w:rPr>
          <w:lang w:val="de-DE"/>
        </w:rPr>
      </w:pPr>
    </w:p>
    <w:p w14:paraId="1C69687C" w14:textId="77777777" w:rsidR="00AA6F00" w:rsidRPr="00D43C87" w:rsidRDefault="00AA6F00" w:rsidP="00AA6F00">
      <w:pPr>
        <w:rPr>
          <w:b/>
          <w:lang w:val="de-DE" w:bidi="fr-FR"/>
        </w:rPr>
      </w:pPr>
      <w:r w:rsidRPr="00D43C87">
        <w:rPr>
          <w:b/>
          <w:lang w:val="de-DE" w:bidi="fr-FR"/>
        </w:rPr>
        <w:t>- In welcher Stadt, warum?</w:t>
      </w:r>
    </w:p>
    <w:p w14:paraId="12DA2967" w14:textId="77777777" w:rsidR="00AA6F00" w:rsidRPr="00D43C87" w:rsidRDefault="00AA6F00" w:rsidP="00AA6F00">
      <w:pPr>
        <w:rPr>
          <w:b/>
          <w:lang w:val="de-DE" w:bidi="fr-FR"/>
        </w:rPr>
      </w:pPr>
    </w:p>
    <w:p w14:paraId="56730B6A" w14:textId="189D9214" w:rsidR="00AA6F00" w:rsidRPr="00D43C87" w:rsidRDefault="00AA6F00" w:rsidP="00AA6F00">
      <w:pPr>
        <w:rPr>
          <w:lang w:val="de-DE"/>
        </w:rPr>
      </w:pPr>
      <w:r>
        <w:rPr>
          <w:lang w:val="de-DE"/>
        </w:rPr>
        <w:t xml:space="preserve">Da der Wohnsitz dieser Frau Hamburg ist, soll </w:t>
      </w:r>
      <w:r w:rsidR="00F37DBB">
        <w:rPr>
          <w:lang w:val="de-DE"/>
        </w:rPr>
        <w:t xml:space="preserve">sie </w:t>
      </w:r>
      <w:r>
        <w:rPr>
          <w:lang w:val="de-DE"/>
        </w:rPr>
        <w:t xml:space="preserve">sich an das Verwaltungsgericht </w:t>
      </w:r>
      <w:r w:rsidR="00F37DBB">
        <w:rPr>
          <w:lang w:val="de-DE"/>
        </w:rPr>
        <w:t xml:space="preserve">(von) </w:t>
      </w:r>
      <w:r>
        <w:rPr>
          <w:lang w:val="de-DE"/>
        </w:rPr>
        <w:t>Hamburg wenden.</w:t>
      </w:r>
    </w:p>
    <w:p w14:paraId="1689C7CA" w14:textId="77777777" w:rsidR="00AA6F00" w:rsidRPr="00D43C87" w:rsidRDefault="00AA6F00" w:rsidP="00AA6F00">
      <w:pPr>
        <w:rPr>
          <w:b/>
          <w:lang w:val="de-DE" w:bidi="fr-FR"/>
        </w:rPr>
      </w:pPr>
    </w:p>
    <w:p w14:paraId="3EC24189" w14:textId="77777777" w:rsidR="00AA6F00" w:rsidRPr="00D43C87" w:rsidRDefault="00AA6F00" w:rsidP="00AA6F00">
      <w:pPr>
        <w:rPr>
          <w:b/>
          <w:lang w:val="de-DE" w:bidi="fr-FR"/>
        </w:rPr>
      </w:pPr>
    </w:p>
    <w:p w14:paraId="3D59049A" w14:textId="77777777" w:rsidR="00AA6F00" w:rsidRPr="00D43C87" w:rsidRDefault="00AA6F00" w:rsidP="00AA6F00">
      <w:pPr>
        <w:rPr>
          <w:b/>
          <w:lang w:val="de-DE" w:bidi="fr-FR"/>
        </w:rPr>
      </w:pPr>
      <w:r w:rsidRPr="00D43C87">
        <w:rPr>
          <w:b/>
          <w:lang w:val="de-DE" w:bidi="fr-FR"/>
        </w:rPr>
        <w:t xml:space="preserve">- </w:t>
      </w:r>
      <w:r w:rsidRPr="00F37DBB">
        <w:rPr>
          <w:b/>
          <w:highlight w:val="cyan"/>
          <w:lang w:val="de-DE" w:bidi="fr-FR"/>
        </w:rPr>
        <w:t>Welchem Weg</w:t>
      </w:r>
      <w:r w:rsidRPr="00D43C87">
        <w:rPr>
          <w:b/>
          <w:lang w:val="de-DE" w:bidi="fr-FR"/>
        </w:rPr>
        <w:t xml:space="preserve"> könnte </w:t>
      </w:r>
      <w:r w:rsidRPr="00F37DBB">
        <w:rPr>
          <w:b/>
          <w:highlight w:val="yellow"/>
          <w:lang w:val="de-DE" w:bidi="fr-FR"/>
        </w:rPr>
        <w:t>ihre Klage</w:t>
      </w:r>
      <w:r w:rsidRPr="00D43C87">
        <w:rPr>
          <w:b/>
          <w:lang w:val="de-DE" w:bidi="fr-FR"/>
        </w:rPr>
        <w:t xml:space="preserve"> durch die Instanzen </w:t>
      </w:r>
      <w:r w:rsidRPr="00F37DBB">
        <w:rPr>
          <w:b/>
          <w:highlight w:val="cyan"/>
          <w:lang w:val="de-DE" w:bidi="fr-FR"/>
        </w:rPr>
        <w:t>folgen</w:t>
      </w:r>
      <w:r w:rsidRPr="00D43C87">
        <w:rPr>
          <w:b/>
          <w:lang w:val="de-DE" w:bidi="fr-FR"/>
        </w:rPr>
        <w:t xml:space="preserve">? </w:t>
      </w:r>
    </w:p>
    <w:p w14:paraId="4091B5BB" w14:textId="77777777" w:rsidR="00F37DBB" w:rsidRDefault="00AA6F00" w:rsidP="00AA6F00">
      <w:pPr>
        <w:jc w:val="both"/>
        <w:rPr>
          <w:lang w:val="de-DE"/>
        </w:rPr>
      </w:pPr>
      <w:r>
        <w:rPr>
          <w:lang w:val="de-DE"/>
        </w:rPr>
        <w:t xml:space="preserve">Wenn die Frau mit dem Urteil des Verwaltungsgerichts Hamburg nicht einverstanden ist und neue Fakten vorbringen kann, kann sie gegen das Urteil </w:t>
      </w:r>
      <w:r w:rsidR="00F37DBB">
        <w:rPr>
          <w:lang w:val="de-DE"/>
        </w:rPr>
        <w:t xml:space="preserve">(eine) </w:t>
      </w:r>
      <w:r w:rsidRPr="00F37DBB">
        <w:rPr>
          <w:highlight w:val="magenta"/>
          <w:lang w:val="de-DE"/>
        </w:rPr>
        <w:t>Berufung einlegen</w:t>
      </w:r>
      <w:r w:rsidR="00F37DBB" w:rsidRPr="00F37DBB">
        <w:rPr>
          <w:highlight w:val="magenta"/>
          <w:lang w:val="de-DE"/>
        </w:rPr>
        <w:t>/einreichen</w:t>
      </w:r>
      <w:r>
        <w:rPr>
          <w:lang w:val="de-DE"/>
        </w:rPr>
        <w:t xml:space="preserve"> und sich an das Oberv</w:t>
      </w:r>
      <w:r w:rsidR="00F37DBB">
        <w:rPr>
          <w:lang w:val="de-DE"/>
        </w:rPr>
        <w:t xml:space="preserve">erwaltungsgericht wenden. </w:t>
      </w:r>
    </w:p>
    <w:p w14:paraId="1B126E00" w14:textId="365CC1E9" w:rsidR="00AA6F00" w:rsidRDefault="00F37DBB" w:rsidP="00AA6F00">
      <w:pPr>
        <w:jc w:val="both"/>
        <w:rPr>
          <w:lang w:val="de-DE"/>
        </w:rPr>
      </w:pPr>
      <w:r>
        <w:rPr>
          <w:lang w:val="de-DE"/>
        </w:rPr>
        <w:t>Wenn s</w:t>
      </w:r>
      <w:r w:rsidR="00AA6F00">
        <w:rPr>
          <w:lang w:val="de-DE"/>
        </w:rPr>
        <w:t xml:space="preserve">ie nach dem Urteil des Oberverwaltungsgerichts denkt, dass </w:t>
      </w:r>
      <w:r w:rsidR="00AA6F00" w:rsidRPr="00F37DBB">
        <w:rPr>
          <w:highlight w:val="green"/>
          <w:lang w:val="de-DE"/>
        </w:rPr>
        <w:t>das Recht nicht richtig angewendet wurde</w:t>
      </w:r>
      <w:r w:rsidR="00AA6F00">
        <w:rPr>
          <w:lang w:val="de-DE"/>
        </w:rPr>
        <w:t>, wird das Bundes</w:t>
      </w:r>
      <w:r w:rsidR="001E3C5E">
        <w:rPr>
          <w:lang w:val="de-DE"/>
        </w:rPr>
        <w:t>verwaltungs</w:t>
      </w:r>
      <w:r w:rsidR="00AA6F00">
        <w:rPr>
          <w:lang w:val="de-DE"/>
        </w:rPr>
        <w:t xml:space="preserve">gericht im Rahmen einer Revision den Fall übernehmen. Wenn </w:t>
      </w:r>
      <w:r w:rsidR="001E3C5E">
        <w:rPr>
          <w:lang w:val="de-DE"/>
        </w:rPr>
        <w:t xml:space="preserve">die </w:t>
      </w:r>
      <w:r w:rsidR="00AA6F00">
        <w:rPr>
          <w:lang w:val="de-DE"/>
        </w:rPr>
        <w:t xml:space="preserve">Frau nach diesem Verfahren </w:t>
      </w:r>
      <w:r>
        <w:rPr>
          <w:lang w:val="de-DE"/>
        </w:rPr>
        <w:t xml:space="preserve">immer noch </w:t>
      </w:r>
      <w:r w:rsidR="00AA6F00">
        <w:rPr>
          <w:lang w:val="de-DE"/>
        </w:rPr>
        <w:t>findet</w:t>
      </w:r>
      <w:r w:rsidR="001E3C5E">
        <w:rPr>
          <w:lang w:val="de-DE"/>
        </w:rPr>
        <w:t>,</w:t>
      </w:r>
      <w:r w:rsidR="00AA6F00">
        <w:rPr>
          <w:lang w:val="de-DE"/>
        </w:rPr>
        <w:t xml:space="preserve"> dass Ihre Grundrechte verletzt worden sind, hat sie immer noch die Möglichkeit</w:t>
      </w:r>
      <w:r w:rsidR="001E3C5E">
        <w:rPr>
          <w:lang w:val="de-DE"/>
        </w:rPr>
        <w:t xml:space="preserve">, </w:t>
      </w:r>
      <w:r w:rsidR="00AA6F00">
        <w:rPr>
          <w:lang w:val="de-DE"/>
        </w:rPr>
        <w:t xml:space="preserve">das Bundesverfassungsgericht anzurufen, weil die </w:t>
      </w:r>
      <w:r w:rsidR="00AA6F00" w:rsidRPr="00F37DBB">
        <w:rPr>
          <w:highlight w:val="darkCyan"/>
          <w:lang w:val="de-DE"/>
        </w:rPr>
        <w:t>den Rechtsweg ausgeschöpft</w:t>
      </w:r>
      <w:r w:rsidR="00AA6F00">
        <w:rPr>
          <w:lang w:val="de-DE"/>
        </w:rPr>
        <w:t xml:space="preserve"> hat.</w:t>
      </w:r>
    </w:p>
    <w:p w14:paraId="3DB7F9CA" w14:textId="77777777" w:rsidR="00F37DBB" w:rsidRDefault="00F37DBB" w:rsidP="00AA6F00">
      <w:pPr>
        <w:jc w:val="both"/>
        <w:rPr>
          <w:lang w:val="de-DE"/>
        </w:rPr>
      </w:pPr>
    </w:p>
    <w:p w14:paraId="5BE6096D" w14:textId="7E46EF18" w:rsidR="00F37DBB" w:rsidRDefault="00F37DBB" w:rsidP="00AA6F00">
      <w:pPr>
        <w:jc w:val="both"/>
        <w:rPr>
          <w:lang w:val="de-DE"/>
        </w:rPr>
      </w:pPr>
      <w:r>
        <w:rPr>
          <w:lang w:val="de-DE"/>
        </w:rPr>
        <w:t>Ein Grundrecht verletzen</w:t>
      </w:r>
    </w:p>
    <w:p w14:paraId="23047D48" w14:textId="6F87588B" w:rsidR="00F37DBB" w:rsidRPr="00D43C87" w:rsidRDefault="00F37DBB" w:rsidP="00AA6F00">
      <w:pPr>
        <w:jc w:val="both"/>
        <w:rPr>
          <w:lang w:val="de-DE"/>
        </w:rPr>
      </w:pPr>
      <w:r>
        <w:rPr>
          <w:lang w:val="de-DE"/>
        </w:rPr>
        <w:t>Gegen ein Grundrecht verstoßen</w:t>
      </w:r>
    </w:p>
    <w:p w14:paraId="2D12B89D" w14:textId="77777777" w:rsidR="00AA6F00" w:rsidRDefault="00AA6F00" w:rsidP="00AA6F00">
      <w:pPr>
        <w:rPr>
          <w:b/>
          <w:lang w:val="de-DE"/>
        </w:rPr>
      </w:pPr>
    </w:p>
    <w:p w14:paraId="424124DE" w14:textId="77777777" w:rsidR="00AA6F00" w:rsidRPr="00AA6F00" w:rsidRDefault="00AA6F00" w:rsidP="00AA6F00">
      <w:pPr>
        <w:rPr>
          <w:lang w:val="de-DE"/>
        </w:rPr>
      </w:pPr>
      <w:r w:rsidRPr="00D43C87">
        <w:rPr>
          <w:b/>
          <w:lang w:val="de-DE"/>
        </w:rPr>
        <w:t>2. Fassen Sie die Argumente zusammen, die Sie in der Diskussion vorbringen könnten, um die Klägerin zu verteidigen:</w:t>
      </w:r>
    </w:p>
    <w:p w14:paraId="58303D93" w14:textId="77777777" w:rsidR="00AA6F00" w:rsidRDefault="00AA6F00" w:rsidP="00AA6F00">
      <w:pPr>
        <w:rPr>
          <w:lang w:val="de-DE"/>
        </w:rPr>
      </w:pPr>
    </w:p>
    <w:p w14:paraId="4DB723F1" w14:textId="77777777" w:rsidR="00AA6F00" w:rsidRDefault="00AA6F00" w:rsidP="00AA6F00">
      <w:pPr>
        <w:numPr>
          <w:ilvl w:val="0"/>
          <w:numId w:val="1"/>
        </w:numPr>
        <w:rPr>
          <w:lang w:val="de-DE" w:bidi="fr-FR"/>
        </w:rPr>
      </w:pPr>
      <w:r>
        <w:rPr>
          <w:lang w:val="de-DE"/>
        </w:rPr>
        <w:t xml:space="preserve"> Die Überwachungskamera </w:t>
      </w:r>
      <w:r w:rsidRPr="00D43C87">
        <w:rPr>
          <w:lang w:val="de-DE" w:bidi="fr-FR"/>
        </w:rPr>
        <w:t>erf</w:t>
      </w:r>
      <w:r>
        <w:rPr>
          <w:lang w:val="de-DE" w:bidi="fr-FR"/>
        </w:rPr>
        <w:t>asst</w:t>
      </w:r>
      <w:r w:rsidRPr="00D43C87">
        <w:rPr>
          <w:lang w:val="de-DE" w:bidi="fr-FR"/>
        </w:rPr>
        <w:t xml:space="preserve"> in ihrem Schwenkbereich </w:t>
      </w:r>
      <w:r>
        <w:rPr>
          <w:lang w:val="de-DE" w:bidi="fr-FR"/>
        </w:rPr>
        <w:t xml:space="preserve">das Wohnhaus der </w:t>
      </w:r>
      <w:r w:rsidRPr="00D43C87">
        <w:rPr>
          <w:lang w:val="de-DE" w:bidi="fr-FR"/>
        </w:rPr>
        <w:t>Klägerin</w:t>
      </w:r>
    </w:p>
    <w:p w14:paraId="05EAB1D7" w14:textId="77777777" w:rsidR="00AA6F00" w:rsidRDefault="00AA6F00" w:rsidP="00AA6F00">
      <w:pPr>
        <w:numPr>
          <w:ilvl w:val="0"/>
          <w:numId w:val="1"/>
        </w:numPr>
        <w:rPr>
          <w:lang w:val="de-DE" w:bidi="fr-FR"/>
        </w:rPr>
      </w:pPr>
      <w:r>
        <w:rPr>
          <w:lang w:val="de-DE" w:bidi="fr-FR"/>
        </w:rPr>
        <w:t xml:space="preserve">  Ihr </w:t>
      </w:r>
      <w:r w:rsidRPr="00D43C87">
        <w:rPr>
          <w:lang w:val="de-DE" w:bidi="fr-FR"/>
        </w:rPr>
        <w:t>Grundrecht auf Unverletzlichkeit der Wohnung</w:t>
      </w:r>
      <w:r>
        <w:rPr>
          <w:lang w:val="de-DE" w:bidi="fr-FR"/>
        </w:rPr>
        <w:t xml:space="preserve"> ist verletzt, weil die Kamera sie in ihrer Wohnung filmt</w:t>
      </w:r>
    </w:p>
    <w:p w14:paraId="17B53E0E" w14:textId="77777777" w:rsidR="00AA6F00" w:rsidRDefault="00AA6F00" w:rsidP="00AA6F00">
      <w:pPr>
        <w:numPr>
          <w:ilvl w:val="0"/>
          <w:numId w:val="1"/>
        </w:numPr>
        <w:rPr>
          <w:lang w:val="de-DE" w:bidi="fr-FR"/>
        </w:rPr>
      </w:pPr>
      <w:r>
        <w:rPr>
          <w:lang w:val="de-DE" w:bidi="fr-FR"/>
        </w:rPr>
        <w:t xml:space="preserve"> Die Kamera ist nicht effizient, um gegen die Kriminalität zu kämpfen</w:t>
      </w:r>
    </w:p>
    <w:p w14:paraId="1F1A545D" w14:textId="77777777" w:rsidR="00AA6F00" w:rsidRDefault="00AA6F00" w:rsidP="00AA6F00">
      <w:pPr>
        <w:numPr>
          <w:ilvl w:val="0"/>
          <w:numId w:val="1"/>
        </w:numPr>
        <w:rPr>
          <w:lang w:val="de-DE" w:bidi="fr-FR"/>
        </w:rPr>
      </w:pPr>
      <w:r>
        <w:rPr>
          <w:lang w:val="de-DE" w:bidi="fr-FR"/>
        </w:rPr>
        <w:t xml:space="preserve"> Es wäre besser, wenn es Polizisten gäbe, um die Straße zu überwachen</w:t>
      </w:r>
    </w:p>
    <w:p w14:paraId="50232CE1" w14:textId="77777777" w:rsidR="00AA6F00" w:rsidRPr="00445F91" w:rsidRDefault="00AA6F00" w:rsidP="00AA6F00">
      <w:pPr>
        <w:numPr>
          <w:ilvl w:val="0"/>
          <w:numId w:val="1"/>
        </w:numPr>
        <w:rPr>
          <w:lang w:val="de-DE" w:bidi="fr-FR"/>
        </w:rPr>
      </w:pPr>
      <w:r>
        <w:rPr>
          <w:lang w:val="de-DE" w:bidi="fr-FR"/>
        </w:rPr>
        <w:t xml:space="preserve"> Die Videokameras sind teuer:  </w:t>
      </w:r>
      <w:r w:rsidRPr="00D43C87">
        <w:rPr>
          <w:color w:val="000000"/>
          <w:szCs w:val="11"/>
          <w:lang w:val="de-DE" w:bidi="fr-FR"/>
        </w:rPr>
        <w:t>620.000 Euro</w:t>
      </w:r>
    </w:p>
    <w:p w14:paraId="707D9D4F" w14:textId="77777777" w:rsidR="00AA6F00" w:rsidRPr="00AA6F00" w:rsidRDefault="00AA6F00" w:rsidP="00AA6F00">
      <w:pPr>
        <w:pStyle w:val="Titre1"/>
        <w:rPr>
          <w:lang w:val="de-DE"/>
        </w:rPr>
      </w:pPr>
      <w:r w:rsidRPr="00AA6F00">
        <w:rPr>
          <w:rFonts w:ascii="Times New Roman" w:hAnsi="Times New Roman"/>
          <w:b w:val="0"/>
          <w:lang w:val="de-DE" w:bidi="fr-FR"/>
        </w:rPr>
        <w:t xml:space="preserve">„Die Reeperbahn wurde seit März 2006 durch 12 Videokameras offen polizeilich überwacht. Die verwendeten Kameras können um 360° geschwenkt und variabel geneigt werden, verfügen über eine Zoomfunktion und wurden in der Polizeieinsatzzentrale (PEZ) der Beklagten gesteuert. Dort wurden die Bilder auf eine Monitorwand übertragen, die aus 12 Bildschirmen für die einzelnen Kamerastandorte und einem größeren, mittig angeordneten Bildschirm bestand, auf dem jeweils ein Kamerabild als Großbild aufgeschaltet werden konnte. Die Videobilder wurden durch Mitarbeiter der PEZ täglich 24 Stunden lang überwacht. </w:t>
      </w:r>
      <w:r w:rsidRPr="00AA6F00">
        <w:rPr>
          <w:rFonts w:ascii="Times New Roman" w:hAnsi="Times New Roman"/>
          <w:b w:val="0"/>
          <w:highlight w:val="yellow"/>
          <w:lang w:val="de-DE" w:bidi="fr-FR"/>
        </w:rPr>
        <w:t>Zum Schutz der während des Schwenkens erfassten Privatbereiche wurde eine sog. „Schwarzschaltung“ etabliert</w:t>
      </w:r>
      <w:r w:rsidRPr="00D43C87">
        <w:rPr>
          <w:lang w:val="de-DE" w:bidi="fr-FR"/>
        </w:rPr>
        <w:t xml:space="preserve">.“ </w:t>
      </w:r>
      <w:r w:rsidRPr="00D43C87">
        <w:rPr>
          <w:rFonts w:ascii="Times" w:hAnsi="Times"/>
          <w:i/>
          <w:sz w:val="20"/>
          <w:szCs w:val="20"/>
          <w:lang w:val="de-DE"/>
        </w:rPr>
        <w:t>BVerwG 6 C 9.11 - Urteil vom 25. Januar 2012</w:t>
      </w:r>
    </w:p>
    <w:p w14:paraId="1E08DD48" w14:textId="77777777" w:rsidR="00AA6F00" w:rsidRPr="00D43C87" w:rsidRDefault="00AA6F00" w:rsidP="00AA6F00">
      <w:pPr>
        <w:widowControl w:val="0"/>
        <w:autoSpaceDE w:val="0"/>
        <w:autoSpaceDN w:val="0"/>
        <w:adjustRightInd w:val="0"/>
        <w:jc w:val="both"/>
        <w:rPr>
          <w:i/>
          <w:lang w:val="de-DE" w:bidi="fr-FR"/>
        </w:rPr>
      </w:pPr>
    </w:p>
    <w:p w14:paraId="551DD71E" w14:textId="77777777" w:rsidR="00AA6F00" w:rsidRPr="00D43C87" w:rsidRDefault="00AA6F00" w:rsidP="00AA6F00">
      <w:pPr>
        <w:widowControl w:val="0"/>
        <w:autoSpaceDE w:val="0"/>
        <w:autoSpaceDN w:val="0"/>
        <w:adjustRightInd w:val="0"/>
        <w:jc w:val="both"/>
        <w:rPr>
          <w:rFonts w:ascii="Times" w:hAnsi="Times"/>
          <w:i/>
          <w:sz w:val="20"/>
          <w:szCs w:val="20"/>
          <w:lang w:val="de-DE"/>
        </w:rPr>
      </w:pPr>
      <w:r w:rsidRPr="00D43C87">
        <w:rPr>
          <w:szCs w:val="20"/>
          <w:lang w:val="de-DE"/>
        </w:rPr>
        <w:t xml:space="preserve">„Nach dem über die Datenverarbeitung der Polizei Landesgesetz darf die Polizei unter anderem öffentlich zugängliche Orte mittels Bildübertragung und -aufzeichnung offen beobachten, </w:t>
      </w:r>
      <w:r w:rsidRPr="00445F91">
        <w:rPr>
          <w:szCs w:val="20"/>
          <w:highlight w:val="yellow"/>
          <w:lang w:val="de-DE"/>
        </w:rPr>
        <w:t>soweit an diesen Orten wiederholt Straftaten begangen worden sind</w:t>
      </w:r>
      <w:r w:rsidRPr="00D43C87">
        <w:rPr>
          <w:szCs w:val="20"/>
          <w:lang w:val="de-DE"/>
        </w:rPr>
        <w:t xml:space="preserve"> und Tatsachen die Annahme rechtfertigen, dass dort auch künftig mit der Begehung von Straftaten zu rechnen ist.  </w:t>
      </w:r>
      <w:r w:rsidRPr="00445F91">
        <w:rPr>
          <w:szCs w:val="20"/>
          <w:highlight w:val="yellow"/>
          <w:lang w:val="de-DE"/>
        </w:rPr>
        <w:t>Die Bildaufzeichnungen sind spätestens nach einem Monat zu löschen</w:t>
      </w:r>
      <w:r w:rsidRPr="00D43C87">
        <w:rPr>
          <w:szCs w:val="20"/>
          <w:lang w:val="de-DE"/>
        </w:rPr>
        <w:t xml:space="preserve">, es sei denn, sie werden zur Verfolgung von Ordnungswidrigkeiten von erheblicher Bedeutung oder </w:t>
      </w:r>
      <w:r w:rsidRPr="00D43C87">
        <w:rPr>
          <w:szCs w:val="20"/>
          <w:lang w:val="de-DE"/>
        </w:rPr>
        <w:lastRenderedPageBreak/>
        <w:t xml:space="preserve">von Straftaten benötigt oder Tatsachen rechtfertigen die Annahme, dass eine aufgenommene Person künftig Straftaten begehen wird, und die Aufbewahrung zur (...) </w:t>
      </w:r>
      <w:r w:rsidRPr="00445F91">
        <w:rPr>
          <w:szCs w:val="20"/>
          <w:highlight w:val="yellow"/>
          <w:lang w:val="de-DE"/>
        </w:rPr>
        <w:t>Bekämpfung von Straftaten mit erheblicher Bedeutung</w:t>
      </w:r>
      <w:r w:rsidRPr="00D43C87">
        <w:rPr>
          <w:szCs w:val="20"/>
          <w:lang w:val="de-DE"/>
        </w:rPr>
        <w:t xml:space="preserve"> erforderlich ist.“</w:t>
      </w:r>
      <w:r w:rsidRPr="00D43C87">
        <w:rPr>
          <w:rFonts w:ascii="Times" w:hAnsi="Times"/>
          <w:sz w:val="20"/>
          <w:szCs w:val="20"/>
          <w:lang w:val="de-DE"/>
        </w:rPr>
        <w:t xml:space="preserve"> </w:t>
      </w:r>
      <w:r w:rsidRPr="00D43C87">
        <w:rPr>
          <w:rFonts w:ascii="Times" w:hAnsi="Times"/>
          <w:i/>
          <w:sz w:val="20"/>
          <w:szCs w:val="20"/>
          <w:lang w:val="de-DE"/>
        </w:rPr>
        <w:t>Aus der Pressemitteilung BVerwG 6 C 9.11 - Urteil vom 25. Januar 2012</w:t>
      </w:r>
    </w:p>
    <w:p w14:paraId="74D26A12" w14:textId="77777777" w:rsidR="00AA6F00" w:rsidRPr="00D43C87" w:rsidRDefault="00AA6F00" w:rsidP="00AA6F00">
      <w:pPr>
        <w:widowControl w:val="0"/>
        <w:autoSpaceDE w:val="0"/>
        <w:autoSpaceDN w:val="0"/>
        <w:adjustRightInd w:val="0"/>
        <w:jc w:val="both"/>
        <w:rPr>
          <w:b/>
          <w:lang w:val="de-DE"/>
        </w:rPr>
      </w:pPr>
    </w:p>
    <w:p w14:paraId="473C1C04" w14:textId="77777777" w:rsidR="00AA6F00" w:rsidRPr="00FA0654" w:rsidRDefault="00AA6F00" w:rsidP="00AA6F00">
      <w:pPr>
        <w:widowControl w:val="0"/>
        <w:autoSpaceDE w:val="0"/>
        <w:autoSpaceDN w:val="0"/>
        <w:adjustRightInd w:val="0"/>
        <w:jc w:val="both"/>
        <w:rPr>
          <w:i/>
          <w:szCs w:val="17"/>
          <w:lang w:val="de-DE" w:bidi="fr-FR"/>
        </w:rPr>
      </w:pPr>
      <w:r w:rsidRPr="00D43C87">
        <w:rPr>
          <w:color w:val="000000"/>
          <w:szCs w:val="11"/>
          <w:lang w:val="de-DE" w:bidi="fr-FR"/>
        </w:rPr>
        <w:t xml:space="preserve">„Thomas </w:t>
      </w:r>
      <w:proofErr w:type="spellStart"/>
      <w:r w:rsidRPr="00D43C87">
        <w:rPr>
          <w:color w:val="000000"/>
          <w:szCs w:val="11"/>
          <w:lang w:val="de-DE" w:bidi="fr-FR"/>
        </w:rPr>
        <w:t>Borzutzki</w:t>
      </w:r>
      <w:proofErr w:type="spellEnd"/>
      <w:r w:rsidRPr="00D43C87">
        <w:rPr>
          <w:color w:val="000000"/>
          <w:szCs w:val="11"/>
          <w:lang w:val="de-DE" w:bidi="fr-FR"/>
        </w:rPr>
        <w:t>, Videoexperte der Hamburger Polizei, sagte dagegen: "</w:t>
      </w:r>
      <w:r w:rsidRPr="00445F91">
        <w:rPr>
          <w:color w:val="000000"/>
          <w:szCs w:val="11"/>
          <w:highlight w:val="yellow"/>
          <w:lang w:val="de-DE" w:bidi="fr-FR"/>
        </w:rPr>
        <w:t>Natürlich kann man die Reeperbahn mit Personal zupflastern - allein: wir haben die Leute nicht. Dazu ist ja die Technik da.</w:t>
      </w:r>
      <w:r w:rsidRPr="00D43C87">
        <w:rPr>
          <w:color w:val="000000"/>
          <w:szCs w:val="11"/>
          <w:lang w:val="de-DE" w:bidi="fr-FR"/>
        </w:rPr>
        <w:t xml:space="preserve">" (…)“ </w:t>
      </w:r>
      <w:r w:rsidRPr="00FA0654">
        <w:rPr>
          <w:i/>
          <w:sz w:val="20"/>
          <w:szCs w:val="11"/>
          <w:lang w:val="de-DE" w:bidi="fr-FR"/>
        </w:rPr>
        <w:t xml:space="preserve">Aus </w:t>
      </w:r>
      <w:r w:rsidRPr="00FA0654">
        <w:rPr>
          <w:i/>
          <w:sz w:val="20"/>
          <w:szCs w:val="10"/>
          <w:lang w:val="de-DE" w:bidi="fr-FR"/>
        </w:rPr>
        <w:t xml:space="preserve">Spiegelonline </w:t>
      </w:r>
      <w:r w:rsidRPr="00FA0654">
        <w:rPr>
          <w:i/>
          <w:sz w:val="20"/>
          <w:szCs w:val="13"/>
          <w:lang w:val="de-DE" w:bidi="fr-FR"/>
        </w:rPr>
        <w:t xml:space="preserve">Grundsatzurteil: </w:t>
      </w:r>
      <w:r w:rsidRPr="00FA0654">
        <w:rPr>
          <w:i/>
          <w:sz w:val="20"/>
          <w:szCs w:val="17"/>
          <w:lang w:val="de-DE" w:bidi="fr-FR"/>
        </w:rPr>
        <w:t xml:space="preserve">Videoüberwachung auf der Reeperbahn ist legal, </w:t>
      </w:r>
      <w:r w:rsidRPr="00FA0654">
        <w:rPr>
          <w:i/>
          <w:sz w:val="20"/>
          <w:szCs w:val="10"/>
          <w:lang w:val="de-DE" w:bidi="fr-FR"/>
        </w:rPr>
        <w:t>25. Januar 2012.</w:t>
      </w:r>
    </w:p>
    <w:p w14:paraId="680B9972" w14:textId="77777777" w:rsidR="00AA6F00" w:rsidRPr="00D43C87" w:rsidRDefault="00AA6F00" w:rsidP="00AA6F00">
      <w:pPr>
        <w:rPr>
          <w:b/>
          <w:lang w:val="de-DE"/>
        </w:rPr>
      </w:pPr>
    </w:p>
    <w:p w14:paraId="200A9C02" w14:textId="77777777" w:rsidR="00AA6F00" w:rsidRPr="00D43C87" w:rsidRDefault="00AA6F00" w:rsidP="00AA6F00">
      <w:pPr>
        <w:rPr>
          <w:b/>
          <w:lang w:val="de-DE"/>
        </w:rPr>
      </w:pPr>
    </w:p>
    <w:p w14:paraId="520FBA4A" w14:textId="77777777" w:rsidR="00AA6F00" w:rsidRPr="00D43C87" w:rsidRDefault="00AA6F00" w:rsidP="00AA6F00">
      <w:pPr>
        <w:widowControl w:val="0"/>
        <w:autoSpaceDE w:val="0"/>
        <w:autoSpaceDN w:val="0"/>
        <w:adjustRightInd w:val="0"/>
        <w:jc w:val="both"/>
        <w:rPr>
          <w:b/>
          <w:lang w:val="de-DE"/>
        </w:rPr>
      </w:pPr>
      <w:r w:rsidRPr="00D43C87">
        <w:rPr>
          <w:b/>
          <w:lang w:val="de-DE"/>
        </w:rPr>
        <w:t>2. Fassen Sie die Argumente zusammen, die Sie in der Diskussion vorbringen könnten, um die Position des Staates zu rechtfertigen.</w:t>
      </w:r>
    </w:p>
    <w:p w14:paraId="406A8040" w14:textId="77777777" w:rsidR="00AA6F00" w:rsidRPr="00D43C87" w:rsidRDefault="00AA6F00" w:rsidP="00AA6F00">
      <w:pPr>
        <w:widowControl w:val="0"/>
        <w:autoSpaceDE w:val="0"/>
        <w:autoSpaceDN w:val="0"/>
        <w:adjustRightInd w:val="0"/>
        <w:jc w:val="both"/>
        <w:rPr>
          <w:b/>
          <w:lang w:val="de-DE"/>
        </w:rPr>
      </w:pPr>
    </w:p>
    <w:p w14:paraId="50C6E925" w14:textId="05CD207F" w:rsidR="00AA6F00" w:rsidRDefault="00AA6F00" w:rsidP="00AA6F00">
      <w:pPr>
        <w:numPr>
          <w:ilvl w:val="0"/>
          <w:numId w:val="1"/>
        </w:numPr>
        <w:rPr>
          <w:lang w:val="de-DE"/>
        </w:rPr>
      </w:pPr>
      <w:bookmarkStart w:id="0" w:name="_Toc214858211"/>
      <w:bookmarkStart w:id="1" w:name="_Toc309395243"/>
      <w:r w:rsidRPr="00D43C87">
        <w:rPr>
          <w:lang w:val="de-DE" w:bidi="fr-FR"/>
        </w:rPr>
        <w:t>Zum Schutz der während des Schwenkens erfasste</w:t>
      </w:r>
      <w:r w:rsidR="003E7CB5">
        <w:rPr>
          <w:lang w:val="de-DE" w:bidi="fr-FR"/>
        </w:rPr>
        <w:t xml:space="preserve">n Privatbereiche wurde eine </w:t>
      </w:r>
      <w:proofErr w:type="spellStart"/>
      <w:r w:rsidR="003E7CB5">
        <w:rPr>
          <w:lang w:val="de-DE" w:bidi="fr-FR"/>
        </w:rPr>
        <w:t>sogennante</w:t>
      </w:r>
      <w:proofErr w:type="spellEnd"/>
      <w:r w:rsidRPr="00D43C87">
        <w:rPr>
          <w:lang w:val="de-DE" w:bidi="fr-FR"/>
        </w:rPr>
        <w:t xml:space="preserve"> „Schwarzschaltung“ etabliert</w:t>
      </w:r>
      <w:r w:rsidRPr="00D43C87">
        <w:rPr>
          <w:lang w:val="de-DE"/>
        </w:rPr>
        <w:t xml:space="preserve"> </w:t>
      </w:r>
    </w:p>
    <w:bookmarkEnd w:id="0"/>
    <w:bookmarkEnd w:id="1"/>
    <w:p w14:paraId="79EB1EBC" w14:textId="67FA2097" w:rsidR="00AA6F00" w:rsidRPr="003E7CB5" w:rsidRDefault="003E7CB5" w:rsidP="003E7CB5">
      <w:pPr>
        <w:pStyle w:val="Paragraphedeliste"/>
        <w:numPr>
          <w:ilvl w:val="0"/>
          <w:numId w:val="1"/>
        </w:numPr>
        <w:ind w:left="0"/>
        <w:rPr>
          <w:lang w:val="de-DE"/>
        </w:rPr>
      </w:pPr>
      <w:r w:rsidRPr="003E7CB5">
        <w:rPr>
          <w:lang w:val="de-DE"/>
        </w:rPr>
        <w:t>Die Bilder werden nach einem Monat gelöscht. Die Polizei behält die Bilder, wenn sie Ordnungswidrigkeiten (Straftaten) zeigen. Dann kann die Polizei die Bilder benutzen, um die Verdächtigen strafrechtlich zu verfolgen.</w:t>
      </w:r>
    </w:p>
    <w:p w14:paraId="00EB8FD9" w14:textId="066F1868" w:rsidR="003E7CB5" w:rsidRDefault="003E7CB5" w:rsidP="003E7CB5">
      <w:pPr>
        <w:pStyle w:val="Paragraphedeliste"/>
        <w:numPr>
          <w:ilvl w:val="0"/>
          <w:numId w:val="1"/>
        </w:numPr>
        <w:ind w:left="0"/>
        <w:rPr>
          <w:lang w:val="de-DE"/>
        </w:rPr>
      </w:pPr>
      <w:r w:rsidRPr="003E7CB5">
        <w:rPr>
          <w:lang w:val="de-DE"/>
        </w:rPr>
        <w:t xml:space="preserve"> Die Technik ersetzt das Personal. Die Polizei hat nicht genug Leute, um die Straßen zu überwachen</w:t>
      </w:r>
      <w:r>
        <w:rPr>
          <w:lang w:val="de-DE"/>
        </w:rPr>
        <w:t>.</w:t>
      </w:r>
    </w:p>
    <w:p w14:paraId="6F07FA10" w14:textId="271E7E2B" w:rsidR="003E7CB5" w:rsidRPr="003E7CB5" w:rsidRDefault="003E7CB5" w:rsidP="003E7CB5">
      <w:pPr>
        <w:pStyle w:val="Paragraphedeliste"/>
        <w:ind w:left="0"/>
        <w:rPr>
          <w:lang w:val="de-DE"/>
        </w:rPr>
      </w:pPr>
      <w:r>
        <w:rPr>
          <w:lang w:val="de-DE"/>
        </w:rPr>
        <w:t>Der Verdächtige (n)</w:t>
      </w:r>
    </w:p>
    <w:p w14:paraId="4C06FA86" w14:textId="77777777" w:rsidR="00AA6F00" w:rsidRPr="00D43C87" w:rsidRDefault="00AA6F00" w:rsidP="00AA6F00">
      <w:pPr>
        <w:widowControl w:val="0"/>
        <w:autoSpaceDE w:val="0"/>
        <w:autoSpaceDN w:val="0"/>
        <w:adjustRightInd w:val="0"/>
        <w:jc w:val="both"/>
        <w:rPr>
          <w:rFonts w:ascii="Times" w:hAnsi="Times"/>
          <w:i/>
          <w:sz w:val="20"/>
          <w:szCs w:val="20"/>
          <w:lang w:val="de-DE"/>
        </w:rPr>
      </w:pPr>
    </w:p>
    <w:p w14:paraId="42C5B3A2" w14:textId="77777777" w:rsidR="00AA6F00" w:rsidRPr="00D43C87" w:rsidRDefault="00F07BA2" w:rsidP="00AA6F00">
      <w:pPr>
        <w:widowControl w:val="0"/>
        <w:autoSpaceDE w:val="0"/>
        <w:autoSpaceDN w:val="0"/>
        <w:adjustRightInd w:val="0"/>
        <w:jc w:val="both"/>
        <w:rPr>
          <w:rFonts w:ascii="Times" w:hAnsi="Times"/>
          <w:b/>
          <w:sz w:val="20"/>
          <w:szCs w:val="20"/>
          <w:lang w:val="de-DE"/>
        </w:rPr>
      </w:pPr>
      <w:r>
        <w:rPr>
          <w:rFonts w:ascii="Times" w:hAnsi="Times"/>
          <w:b/>
          <w:sz w:val="20"/>
          <w:szCs w:val="20"/>
          <w:lang w:val="de-DE"/>
        </w:rPr>
        <w:t>2. Übersetzung</w:t>
      </w:r>
      <w:r w:rsidR="00AA6F00" w:rsidRPr="00D43C87">
        <w:rPr>
          <w:rFonts w:ascii="Times" w:hAnsi="Times"/>
          <w:b/>
          <w:sz w:val="20"/>
          <w:szCs w:val="20"/>
          <w:lang w:val="de-DE"/>
        </w:rPr>
        <w:t>:</w:t>
      </w:r>
    </w:p>
    <w:p w14:paraId="3589163C" w14:textId="77777777" w:rsidR="00AA6F00" w:rsidRPr="00D43C87" w:rsidRDefault="00AA6F00" w:rsidP="00AA6F00">
      <w:pPr>
        <w:widowControl w:val="0"/>
        <w:autoSpaceDE w:val="0"/>
        <w:autoSpaceDN w:val="0"/>
        <w:adjustRightInd w:val="0"/>
        <w:jc w:val="both"/>
        <w:rPr>
          <w:rFonts w:ascii="Times" w:hAnsi="Times"/>
          <w:b/>
          <w:sz w:val="20"/>
          <w:szCs w:val="20"/>
          <w:lang w:val="de-DE"/>
        </w:rPr>
      </w:pPr>
    </w:p>
    <w:p w14:paraId="6726C11A" w14:textId="77777777" w:rsidR="00F07BA2" w:rsidRDefault="00F07BA2" w:rsidP="00AA6F00">
      <w:pPr>
        <w:widowControl w:val="0"/>
        <w:autoSpaceDE w:val="0"/>
        <w:autoSpaceDN w:val="0"/>
        <w:adjustRightInd w:val="0"/>
        <w:jc w:val="both"/>
        <w:rPr>
          <w:rFonts w:ascii="Times" w:hAnsi="Times"/>
          <w:sz w:val="20"/>
          <w:szCs w:val="20"/>
        </w:rPr>
      </w:pPr>
    </w:p>
    <w:p w14:paraId="54CB0352" w14:textId="6AC5DFE9" w:rsidR="00F07BA2" w:rsidRPr="000E3371" w:rsidRDefault="00F07BA2" w:rsidP="00F07BA2">
      <w:pPr>
        <w:widowControl w:val="0"/>
        <w:autoSpaceDE w:val="0"/>
        <w:autoSpaceDN w:val="0"/>
        <w:adjustRightInd w:val="0"/>
        <w:ind w:right="-766"/>
        <w:jc w:val="both"/>
        <w:rPr>
          <w:rFonts w:ascii="Times" w:hAnsi="Times" w:cs="Times"/>
          <w:sz w:val="20"/>
          <w:szCs w:val="20"/>
          <w:lang w:val="de-DE" w:eastAsia="ja-JP"/>
        </w:rPr>
      </w:pPr>
      <w:r w:rsidRPr="000E3371">
        <w:rPr>
          <w:rFonts w:ascii="Times" w:hAnsi="Times" w:cs="Times"/>
          <w:sz w:val="20"/>
          <w:szCs w:val="20"/>
          <w:lang w:val="de-DE" w:eastAsia="ja-JP"/>
        </w:rPr>
        <w:t xml:space="preserve">1. Ist das Ziel </w:t>
      </w:r>
      <w:r w:rsidRPr="00640BE7">
        <w:rPr>
          <w:rFonts w:ascii="Times" w:hAnsi="Times" w:cs="Times"/>
          <w:sz w:val="20"/>
          <w:szCs w:val="20"/>
          <w:highlight w:val="yellow"/>
          <w:lang w:val="de-DE" w:eastAsia="ja-JP"/>
        </w:rPr>
        <w:t>der Videoüberwachung</w:t>
      </w:r>
      <w:r w:rsidRPr="000E3371">
        <w:rPr>
          <w:rFonts w:ascii="Times" w:hAnsi="Times" w:cs="Times"/>
          <w:sz w:val="20"/>
          <w:szCs w:val="20"/>
          <w:lang w:val="de-DE" w:eastAsia="ja-JP"/>
        </w:rPr>
        <w:t xml:space="preserve"> die Gefahrenabwehr oder die Bekämpfung der Kriminalität (der Kampf gegen die Kriminalität)? Sollen die Videokameras erlauben, Beweise zu sichern, um die Straftäter dann strafrechtlich zu verfolgen? In Hamburg, einem Brennpunkt/</w:t>
      </w:r>
      <w:r w:rsidR="00640BE7">
        <w:rPr>
          <w:rFonts w:ascii="Times" w:hAnsi="Times" w:cs="Times"/>
          <w:sz w:val="20"/>
          <w:szCs w:val="20"/>
          <w:lang w:val="de-DE" w:eastAsia="ja-JP"/>
        </w:rPr>
        <w:t xml:space="preserve"> einer </w:t>
      </w:r>
      <w:r w:rsidRPr="000E3371">
        <w:rPr>
          <w:rFonts w:ascii="Times" w:hAnsi="Times" w:cs="Times"/>
          <w:sz w:val="20"/>
          <w:szCs w:val="20"/>
          <w:lang w:val="de-DE" w:eastAsia="ja-JP"/>
        </w:rPr>
        <w:t xml:space="preserve">Hochburg </w:t>
      </w:r>
      <w:r w:rsidRPr="00640BE7">
        <w:rPr>
          <w:rFonts w:ascii="Times" w:hAnsi="Times" w:cs="Times"/>
          <w:sz w:val="20"/>
          <w:szCs w:val="20"/>
          <w:highlight w:val="yellow"/>
          <w:lang w:val="de-DE" w:eastAsia="ja-JP"/>
        </w:rPr>
        <w:t>der Straßenkriminalität</w:t>
      </w:r>
      <w:r w:rsidRPr="000E3371">
        <w:rPr>
          <w:rFonts w:ascii="Times" w:hAnsi="Times" w:cs="Times"/>
          <w:sz w:val="20"/>
          <w:szCs w:val="20"/>
          <w:lang w:val="de-DE" w:eastAsia="ja-JP"/>
        </w:rPr>
        <w:t xml:space="preserve"> muss die Videoüberwachung einen Abschreckungseffekt haben</w:t>
      </w:r>
      <w:r w:rsidR="00640BE7">
        <w:rPr>
          <w:rFonts w:ascii="Times" w:hAnsi="Times" w:cs="Times"/>
          <w:sz w:val="20"/>
          <w:szCs w:val="20"/>
          <w:lang w:val="de-DE" w:eastAsia="ja-JP"/>
        </w:rPr>
        <w:t>,</w:t>
      </w:r>
      <w:r w:rsidRPr="000E3371">
        <w:rPr>
          <w:rFonts w:ascii="Times" w:hAnsi="Times" w:cs="Times"/>
          <w:sz w:val="20"/>
          <w:szCs w:val="20"/>
          <w:lang w:val="de-DE" w:eastAsia="ja-JP"/>
        </w:rPr>
        <w:t xml:space="preserve"> auch wenn es zur Folge hat, dass die Grundrechte der Bürger manchmal verletzt werden können.</w:t>
      </w:r>
    </w:p>
    <w:p w14:paraId="0B4B4AD1" w14:textId="77777777" w:rsidR="00F07BA2" w:rsidRPr="000E3371" w:rsidRDefault="00F07BA2" w:rsidP="00F07BA2">
      <w:pPr>
        <w:widowControl w:val="0"/>
        <w:autoSpaceDE w:val="0"/>
        <w:autoSpaceDN w:val="0"/>
        <w:adjustRightInd w:val="0"/>
        <w:ind w:right="-766"/>
        <w:jc w:val="both"/>
        <w:rPr>
          <w:rFonts w:ascii="Times" w:hAnsi="Times" w:cs="Times"/>
          <w:sz w:val="20"/>
          <w:szCs w:val="20"/>
          <w:lang w:val="de-DE" w:eastAsia="ja-JP"/>
        </w:rPr>
      </w:pPr>
    </w:p>
    <w:p w14:paraId="6281E839" w14:textId="399B1373" w:rsidR="00F07BA2" w:rsidRPr="000E3371" w:rsidRDefault="00F07BA2" w:rsidP="00F07BA2">
      <w:pPr>
        <w:widowControl w:val="0"/>
        <w:autoSpaceDE w:val="0"/>
        <w:autoSpaceDN w:val="0"/>
        <w:adjustRightInd w:val="0"/>
        <w:ind w:right="-766"/>
        <w:jc w:val="both"/>
        <w:rPr>
          <w:rFonts w:ascii="Times" w:hAnsi="Times" w:cs="Times"/>
          <w:sz w:val="20"/>
          <w:szCs w:val="20"/>
          <w:lang w:val="de-DE" w:eastAsia="ja-JP"/>
        </w:rPr>
      </w:pPr>
      <w:r w:rsidRPr="000E3371">
        <w:rPr>
          <w:rFonts w:ascii="Times" w:hAnsi="Times" w:cs="Times"/>
          <w:sz w:val="20"/>
          <w:szCs w:val="20"/>
          <w:lang w:val="de-DE" w:eastAsia="ja-JP"/>
        </w:rPr>
        <w:t xml:space="preserve">2. In Hamburg hat eine Anwohnerin, die es nicht mehr </w:t>
      </w:r>
      <w:r w:rsidRPr="00640BE7">
        <w:rPr>
          <w:rFonts w:ascii="Times" w:hAnsi="Times" w:cs="Times"/>
          <w:sz w:val="20"/>
          <w:szCs w:val="20"/>
          <w:highlight w:val="yellow"/>
          <w:lang w:val="de-DE" w:eastAsia="ja-JP"/>
        </w:rPr>
        <w:t>ertrug</w:t>
      </w:r>
      <w:r>
        <w:rPr>
          <w:rFonts w:ascii="Times" w:hAnsi="Times" w:cs="Times"/>
          <w:sz w:val="20"/>
          <w:szCs w:val="20"/>
          <w:lang w:val="de-DE" w:eastAsia="ja-JP"/>
        </w:rPr>
        <w:t>,</w:t>
      </w:r>
      <w:r w:rsidRPr="000E3371">
        <w:rPr>
          <w:rFonts w:ascii="Times" w:hAnsi="Times" w:cs="Times"/>
          <w:sz w:val="20"/>
          <w:szCs w:val="20"/>
          <w:lang w:val="de-DE" w:eastAsia="ja-JP"/>
        </w:rPr>
        <w:t xml:space="preserve"> sich beobachtet zu fühlen, jedes mal wenn sie aus ihrem Haus ging</w:t>
      </w:r>
      <w:r w:rsidR="00640BE7">
        <w:rPr>
          <w:rFonts w:ascii="Times" w:hAnsi="Times" w:cs="Times"/>
          <w:sz w:val="20"/>
          <w:szCs w:val="20"/>
          <w:lang w:val="de-DE" w:eastAsia="ja-JP"/>
        </w:rPr>
        <w:t>/geht</w:t>
      </w:r>
      <w:r>
        <w:rPr>
          <w:rFonts w:ascii="Times" w:hAnsi="Times" w:cs="Times"/>
          <w:sz w:val="20"/>
          <w:szCs w:val="20"/>
          <w:lang w:val="de-DE" w:eastAsia="ja-JP"/>
        </w:rPr>
        <w:t>,</w:t>
      </w:r>
      <w:r w:rsidRPr="000E3371">
        <w:rPr>
          <w:rFonts w:ascii="Times" w:hAnsi="Times" w:cs="Times"/>
          <w:sz w:val="20"/>
          <w:szCs w:val="20"/>
          <w:lang w:val="de-DE" w:eastAsia="ja-JP"/>
        </w:rPr>
        <w:t xml:space="preserve"> geklagt/ </w:t>
      </w:r>
      <w:r w:rsidRPr="00640BE7">
        <w:rPr>
          <w:rFonts w:ascii="Times" w:hAnsi="Times" w:cs="Times"/>
          <w:sz w:val="20"/>
          <w:szCs w:val="20"/>
          <w:highlight w:val="yellow"/>
          <w:lang w:val="de-DE" w:eastAsia="ja-JP"/>
        </w:rPr>
        <w:t>Anklage erhoben</w:t>
      </w:r>
      <w:r w:rsidR="00640BE7">
        <w:rPr>
          <w:rFonts w:ascii="Times" w:hAnsi="Times" w:cs="Times"/>
          <w:sz w:val="20"/>
          <w:szCs w:val="20"/>
          <w:lang w:val="de-DE" w:eastAsia="ja-JP"/>
        </w:rPr>
        <w:t>/ Beschwerde eingelegt/eingereicht</w:t>
      </w:r>
      <w:r>
        <w:rPr>
          <w:rFonts w:ascii="Times" w:hAnsi="Times" w:cs="Times"/>
          <w:sz w:val="20"/>
          <w:szCs w:val="20"/>
          <w:lang w:val="de-DE" w:eastAsia="ja-JP"/>
        </w:rPr>
        <w:t>. Sie behauptete auch, dass i</w:t>
      </w:r>
      <w:r w:rsidRPr="000E3371">
        <w:rPr>
          <w:rFonts w:ascii="Times" w:hAnsi="Times" w:cs="Times"/>
          <w:sz w:val="20"/>
          <w:szCs w:val="20"/>
          <w:lang w:val="de-DE" w:eastAsia="ja-JP"/>
        </w:rPr>
        <w:t>hre Wohnung von Überwachungskameras gefilmt war</w:t>
      </w:r>
      <w:r w:rsidR="00640BE7">
        <w:rPr>
          <w:rFonts w:ascii="Times" w:hAnsi="Times" w:cs="Times"/>
          <w:sz w:val="20"/>
          <w:szCs w:val="20"/>
          <w:lang w:val="de-DE" w:eastAsia="ja-JP"/>
        </w:rPr>
        <w:t>/wurde</w:t>
      </w:r>
      <w:r w:rsidRPr="000E3371">
        <w:rPr>
          <w:rFonts w:ascii="Times" w:hAnsi="Times" w:cs="Times"/>
          <w:sz w:val="20"/>
          <w:szCs w:val="20"/>
          <w:lang w:val="de-DE" w:eastAsia="ja-JP"/>
        </w:rPr>
        <w:t>, was gegen ihr Grundrecht auf Unverletzlichkeit der Wohnung verstößt</w:t>
      </w:r>
      <w:r w:rsidR="00640BE7">
        <w:rPr>
          <w:rFonts w:ascii="Times" w:hAnsi="Times" w:cs="Times"/>
          <w:sz w:val="20"/>
          <w:szCs w:val="20"/>
          <w:lang w:val="de-DE" w:eastAsia="ja-JP"/>
        </w:rPr>
        <w:t>/ Ihr Grundrecht auf... verletzte</w:t>
      </w:r>
      <w:r w:rsidRPr="000E3371">
        <w:rPr>
          <w:rFonts w:ascii="Times" w:hAnsi="Times" w:cs="Times"/>
          <w:sz w:val="20"/>
          <w:szCs w:val="20"/>
          <w:lang w:val="de-DE" w:eastAsia="ja-JP"/>
        </w:rPr>
        <w:t>.</w:t>
      </w:r>
    </w:p>
    <w:p w14:paraId="2CB6CAAB" w14:textId="77777777" w:rsidR="00F07BA2" w:rsidRPr="000E3371" w:rsidRDefault="00F07BA2" w:rsidP="00F07BA2">
      <w:pPr>
        <w:widowControl w:val="0"/>
        <w:autoSpaceDE w:val="0"/>
        <w:autoSpaceDN w:val="0"/>
        <w:adjustRightInd w:val="0"/>
        <w:ind w:right="-766"/>
        <w:jc w:val="both"/>
        <w:rPr>
          <w:rFonts w:ascii="Times" w:hAnsi="Times" w:cs="Times"/>
          <w:sz w:val="20"/>
          <w:szCs w:val="20"/>
          <w:lang w:val="de-DE" w:eastAsia="ja-JP"/>
        </w:rPr>
      </w:pPr>
    </w:p>
    <w:p w14:paraId="7B89D48A" w14:textId="1A260DC0" w:rsidR="00F07BA2" w:rsidRPr="00FA0654" w:rsidRDefault="00F07BA2" w:rsidP="00F07BA2">
      <w:pPr>
        <w:pBdr>
          <w:bottom w:val="single" w:sz="12" w:space="1" w:color="auto"/>
        </w:pBdr>
        <w:rPr>
          <w:rFonts w:ascii="Times" w:hAnsi="Times"/>
          <w:sz w:val="20"/>
          <w:szCs w:val="20"/>
        </w:rPr>
      </w:pPr>
      <w:r>
        <w:rPr>
          <w:rFonts w:ascii="Times" w:hAnsi="Times" w:cs="Times"/>
          <w:sz w:val="20"/>
          <w:szCs w:val="20"/>
          <w:lang w:val="de-DE" w:eastAsia="ja-JP"/>
        </w:rPr>
        <w:t>3. N</w:t>
      </w:r>
      <w:r w:rsidRPr="000E3371">
        <w:rPr>
          <w:rFonts w:ascii="Times" w:hAnsi="Times" w:cs="Times"/>
          <w:sz w:val="20"/>
          <w:szCs w:val="20"/>
          <w:lang w:val="de-DE" w:eastAsia="ja-JP"/>
        </w:rPr>
        <w:t>ach einer Entscheidung des Bundesv</w:t>
      </w:r>
      <w:r w:rsidR="00640BE7">
        <w:rPr>
          <w:rFonts w:ascii="Times" w:hAnsi="Times" w:cs="Times"/>
          <w:sz w:val="20"/>
          <w:szCs w:val="20"/>
          <w:lang w:val="de-DE" w:eastAsia="ja-JP"/>
        </w:rPr>
        <w:t>erwaltung</w:t>
      </w:r>
      <w:r w:rsidRPr="000E3371">
        <w:rPr>
          <w:rFonts w:ascii="Times" w:hAnsi="Times" w:cs="Times"/>
          <w:sz w:val="20"/>
          <w:szCs w:val="20"/>
          <w:lang w:val="de-DE" w:eastAsia="ja-JP"/>
        </w:rPr>
        <w:t>sgericht</w:t>
      </w:r>
      <w:r>
        <w:rPr>
          <w:rFonts w:ascii="Times" w:hAnsi="Times" w:cs="Times"/>
          <w:sz w:val="20"/>
          <w:szCs w:val="20"/>
          <w:lang w:val="de-DE" w:eastAsia="ja-JP"/>
        </w:rPr>
        <w:t>s</w:t>
      </w:r>
      <w:r w:rsidRPr="000E3371">
        <w:rPr>
          <w:rFonts w:ascii="Times" w:hAnsi="Times" w:cs="Times"/>
          <w:sz w:val="20"/>
          <w:szCs w:val="20"/>
          <w:lang w:val="de-DE" w:eastAsia="ja-JP"/>
        </w:rPr>
        <w:t xml:space="preserve"> darf die Reeperbahn von Kameras überwacht werden. Die Überwachung der öffentlichen Orte ist zulässig</w:t>
      </w:r>
      <w:r w:rsidR="00640BE7">
        <w:rPr>
          <w:rFonts w:ascii="Times" w:hAnsi="Times" w:cs="Times"/>
          <w:sz w:val="20"/>
          <w:szCs w:val="20"/>
          <w:lang w:val="de-DE" w:eastAsia="ja-JP"/>
        </w:rPr>
        <w:t>/erlaubt</w:t>
      </w:r>
      <w:r>
        <w:rPr>
          <w:rFonts w:ascii="Times" w:hAnsi="Times" w:cs="Times"/>
          <w:sz w:val="20"/>
          <w:szCs w:val="20"/>
          <w:lang w:val="de-DE" w:eastAsia="ja-JP"/>
        </w:rPr>
        <w:t>, auch wenn die Bürger</w:t>
      </w:r>
      <w:r w:rsidRPr="000E3371">
        <w:rPr>
          <w:rFonts w:ascii="Times" w:hAnsi="Times" w:cs="Times"/>
          <w:sz w:val="20"/>
          <w:szCs w:val="20"/>
          <w:lang w:val="de-DE" w:eastAsia="ja-JP"/>
        </w:rPr>
        <w:t xml:space="preserve"> sich in ihr</w:t>
      </w:r>
      <w:r>
        <w:rPr>
          <w:rFonts w:ascii="Times" w:hAnsi="Times" w:cs="Times"/>
          <w:sz w:val="20"/>
          <w:szCs w:val="20"/>
          <w:lang w:val="de-DE" w:eastAsia="ja-JP"/>
        </w:rPr>
        <w:t>en Rechten eingeschränkt</w:t>
      </w:r>
      <w:r w:rsidR="00640BE7">
        <w:rPr>
          <w:rFonts w:ascii="Times" w:hAnsi="Times" w:cs="Times"/>
          <w:sz w:val="20"/>
          <w:szCs w:val="20"/>
          <w:lang w:val="de-DE" w:eastAsia="ja-JP"/>
        </w:rPr>
        <w:t>/verletzt</w:t>
      </w:r>
      <w:bookmarkStart w:id="2" w:name="_GoBack"/>
      <w:bookmarkEnd w:id="2"/>
      <w:r>
        <w:rPr>
          <w:rFonts w:ascii="Times" w:hAnsi="Times" w:cs="Times"/>
          <w:sz w:val="20"/>
          <w:szCs w:val="20"/>
          <w:lang w:val="de-DE" w:eastAsia="ja-JP"/>
        </w:rPr>
        <w:t xml:space="preserve"> fühlen</w:t>
      </w:r>
      <w:r w:rsidRPr="00FA0654">
        <w:rPr>
          <w:rFonts w:ascii="Times" w:hAnsi="Times"/>
          <w:sz w:val="20"/>
          <w:szCs w:val="20"/>
        </w:rPr>
        <w:t xml:space="preserve"> </w:t>
      </w:r>
    </w:p>
    <w:p w14:paraId="71ABAAD7" w14:textId="77777777" w:rsidR="00F37DBB" w:rsidRDefault="00F37DBB"/>
    <w:p w14:paraId="14CB5FCB" w14:textId="12A1AA69" w:rsidR="008738C5" w:rsidRDefault="008738C5">
      <w:r>
        <w:t xml:space="preserve">sein      er </w:t>
      </w:r>
      <w:proofErr w:type="spellStart"/>
      <w:r>
        <w:t>ist</w:t>
      </w:r>
      <w:proofErr w:type="spellEnd"/>
      <w:r>
        <w:t xml:space="preserve">       er </w:t>
      </w:r>
      <w:proofErr w:type="spellStart"/>
      <w:r>
        <w:t>war</w:t>
      </w:r>
      <w:proofErr w:type="spellEnd"/>
      <w:r>
        <w:t xml:space="preserve">       er </w:t>
      </w:r>
      <w:proofErr w:type="spellStart"/>
      <w:r>
        <w:t>wäre</w:t>
      </w:r>
      <w:proofErr w:type="spellEnd"/>
    </w:p>
    <w:p w14:paraId="6AEDA263" w14:textId="3381B8F7" w:rsidR="008738C5" w:rsidRDefault="008738C5">
      <w:proofErr w:type="spellStart"/>
      <w:r>
        <w:t>haben</w:t>
      </w:r>
      <w:proofErr w:type="spellEnd"/>
      <w:r>
        <w:t xml:space="preserve">   er </w:t>
      </w:r>
      <w:proofErr w:type="spellStart"/>
      <w:r>
        <w:t>hat</w:t>
      </w:r>
      <w:proofErr w:type="spellEnd"/>
      <w:r>
        <w:t xml:space="preserve">     er </w:t>
      </w:r>
      <w:proofErr w:type="spellStart"/>
      <w:r>
        <w:t>hatte</w:t>
      </w:r>
      <w:proofErr w:type="spellEnd"/>
      <w:r>
        <w:t xml:space="preserve">      er </w:t>
      </w:r>
      <w:proofErr w:type="spellStart"/>
      <w:r>
        <w:t>hätte</w:t>
      </w:r>
      <w:proofErr w:type="spellEnd"/>
    </w:p>
    <w:p w14:paraId="1C769C1E" w14:textId="490A8449" w:rsidR="008738C5" w:rsidRDefault="008738C5">
      <w:proofErr w:type="spellStart"/>
      <w:r>
        <w:t>können</w:t>
      </w:r>
      <w:proofErr w:type="spellEnd"/>
      <w:r>
        <w:t xml:space="preserve"> er </w:t>
      </w:r>
      <w:proofErr w:type="spellStart"/>
      <w:r>
        <w:t>kann</w:t>
      </w:r>
      <w:proofErr w:type="spellEnd"/>
      <w:r>
        <w:t xml:space="preserve">  er </w:t>
      </w:r>
      <w:proofErr w:type="spellStart"/>
      <w:r>
        <w:t>konnte</w:t>
      </w:r>
      <w:proofErr w:type="spellEnd"/>
      <w:r>
        <w:t xml:space="preserve">   er </w:t>
      </w:r>
      <w:proofErr w:type="spellStart"/>
      <w:r>
        <w:t>könnte</w:t>
      </w:r>
      <w:proofErr w:type="spellEnd"/>
    </w:p>
    <w:p w14:paraId="57324BF5" w14:textId="3F98E01A" w:rsidR="008738C5" w:rsidRDefault="008738C5">
      <w:proofErr w:type="spellStart"/>
      <w:r>
        <w:t>Müssen</w:t>
      </w:r>
      <w:proofErr w:type="spellEnd"/>
      <w:r>
        <w:t xml:space="preserve"> er </w:t>
      </w:r>
      <w:proofErr w:type="spellStart"/>
      <w:r>
        <w:t>muss</w:t>
      </w:r>
      <w:proofErr w:type="spellEnd"/>
      <w:r>
        <w:t xml:space="preserve">  er </w:t>
      </w:r>
      <w:proofErr w:type="spellStart"/>
      <w:r>
        <w:t>musste</w:t>
      </w:r>
      <w:proofErr w:type="spellEnd"/>
      <w:r>
        <w:t xml:space="preserve">   er </w:t>
      </w:r>
      <w:proofErr w:type="spellStart"/>
      <w:r>
        <w:t>müsste</w:t>
      </w:r>
      <w:proofErr w:type="spellEnd"/>
    </w:p>
    <w:p w14:paraId="71B2A272" w14:textId="28D69982" w:rsidR="008738C5" w:rsidRDefault="008738C5">
      <w:proofErr w:type="spellStart"/>
      <w:r>
        <w:t>Werden</w:t>
      </w:r>
      <w:proofErr w:type="spellEnd"/>
      <w:r>
        <w:t xml:space="preserve"> er </w:t>
      </w:r>
      <w:proofErr w:type="spellStart"/>
      <w:r>
        <w:t>wird</w:t>
      </w:r>
      <w:proofErr w:type="spellEnd"/>
      <w:r>
        <w:t xml:space="preserve">   er </w:t>
      </w:r>
      <w:proofErr w:type="spellStart"/>
      <w:r>
        <w:t>wurde</w:t>
      </w:r>
      <w:proofErr w:type="spellEnd"/>
      <w:r>
        <w:t xml:space="preserve">    er </w:t>
      </w:r>
      <w:proofErr w:type="spellStart"/>
      <w:r>
        <w:t>würde</w:t>
      </w:r>
      <w:proofErr w:type="spellEnd"/>
    </w:p>
    <w:p w14:paraId="66DA2713" w14:textId="77777777" w:rsidR="008738C5" w:rsidRDefault="008738C5"/>
    <w:p w14:paraId="5A19F7BD" w14:textId="4FBEBB68" w:rsidR="008738C5" w:rsidRDefault="008738C5">
      <w:proofErr w:type="spellStart"/>
      <w:r>
        <w:t>Stehen</w:t>
      </w:r>
      <w:proofErr w:type="spellEnd"/>
      <w:r>
        <w:t xml:space="preserve"> er </w:t>
      </w:r>
      <w:proofErr w:type="spellStart"/>
      <w:r>
        <w:t>steht</w:t>
      </w:r>
      <w:proofErr w:type="spellEnd"/>
      <w:r>
        <w:t xml:space="preserve"> er stand  </w:t>
      </w:r>
      <w:r w:rsidRPr="008738C5">
        <w:rPr>
          <w:highlight w:val="yellow"/>
        </w:rPr>
        <w:t xml:space="preserve">er </w:t>
      </w:r>
      <w:proofErr w:type="spellStart"/>
      <w:r w:rsidRPr="008738C5">
        <w:rPr>
          <w:highlight w:val="yellow"/>
        </w:rPr>
        <w:t>stünde</w:t>
      </w:r>
      <w:proofErr w:type="spellEnd"/>
      <w:r>
        <w:t xml:space="preserve">   </w:t>
      </w:r>
    </w:p>
    <w:p w14:paraId="314206D2" w14:textId="7F400F35" w:rsidR="008738C5" w:rsidRDefault="008738C5">
      <w:proofErr w:type="spellStart"/>
      <w:r>
        <w:t>Geben</w:t>
      </w:r>
      <w:proofErr w:type="spellEnd"/>
      <w:r>
        <w:t xml:space="preserve"> er </w:t>
      </w:r>
      <w:proofErr w:type="spellStart"/>
      <w:r>
        <w:t>gibt</w:t>
      </w:r>
      <w:proofErr w:type="spellEnd"/>
      <w:r>
        <w:t xml:space="preserve"> er </w:t>
      </w:r>
      <w:proofErr w:type="spellStart"/>
      <w:r>
        <w:t>gab</w:t>
      </w:r>
      <w:proofErr w:type="spellEnd"/>
      <w:r>
        <w:t xml:space="preserve">  er </w:t>
      </w:r>
      <w:proofErr w:type="spellStart"/>
      <w:r>
        <w:t>gäbe</w:t>
      </w:r>
      <w:proofErr w:type="spellEnd"/>
    </w:p>
    <w:p w14:paraId="701E6E02" w14:textId="77777777" w:rsidR="008738C5" w:rsidRDefault="008738C5"/>
    <w:p w14:paraId="5A6F3644" w14:textId="77777777" w:rsidR="008738C5" w:rsidRDefault="008738C5"/>
    <w:p w14:paraId="7781AC23" w14:textId="25CA23F9" w:rsidR="008738C5" w:rsidRDefault="008738C5">
      <w:proofErr w:type="spellStart"/>
      <w:r>
        <w:t>Wenn</w:t>
      </w:r>
      <w:proofErr w:type="spellEnd"/>
      <w:r>
        <w:t xml:space="preserve"> </w:t>
      </w:r>
      <w:proofErr w:type="spellStart"/>
      <w:r>
        <w:t>ich</w:t>
      </w:r>
      <w:proofErr w:type="spellEnd"/>
      <w:r>
        <w:t xml:space="preserve"> </w:t>
      </w:r>
      <w:proofErr w:type="spellStart"/>
      <w:r>
        <w:t>Zeit</w:t>
      </w:r>
      <w:proofErr w:type="spellEnd"/>
      <w:r>
        <w:t xml:space="preserve"> </w:t>
      </w:r>
      <w:proofErr w:type="spellStart"/>
      <w:r>
        <w:t>hätte</w:t>
      </w:r>
      <w:proofErr w:type="spellEnd"/>
      <w:r>
        <w:t xml:space="preserve">, </w:t>
      </w:r>
      <w:proofErr w:type="spellStart"/>
      <w:r w:rsidRPr="008738C5">
        <w:rPr>
          <w:highlight w:val="yellow"/>
        </w:rPr>
        <w:t>würde</w:t>
      </w:r>
      <w:proofErr w:type="spellEnd"/>
      <w:r>
        <w:t xml:space="preserve"> </w:t>
      </w:r>
      <w:proofErr w:type="spellStart"/>
      <w:r>
        <w:t>ich</w:t>
      </w:r>
      <w:proofErr w:type="spellEnd"/>
      <w:r>
        <w:t xml:space="preserve"> mit </w:t>
      </w:r>
      <w:proofErr w:type="spellStart"/>
      <w:r>
        <w:t>dir</w:t>
      </w:r>
      <w:proofErr w:type="spellEnd"/>
      <w:r>
        <w:t xml:space="preserve"> </w:t>
      </w:r>
      <w:proofErr w:type="spellStart"/>
      <w:r w:rsidRPr="008738C5">
        <w:rPr>
          <w:highlight w:val="yellow"/>
        </w:rPr>
        <w:t>spielen</w:t>
      </w:r>
      <w:proofErr w:type="spellEnd"/>
    </w:p>
    <w:p w14:paraId="2B6A3D9B" w14:textId="77777777" w:rsidR="008738C5" w:rsidRDefault="008738C5"/>
    <w:p w14:paraId="56D2D7EE" w14:textId="77777777" w:rsidR="008738C5" w:rsidRDefault="008738C5"/>
    <w:p w14:paraId="214C17F6" w14:textId="77777777" w:rsidR="008738C5" w:rsidRDefault="008738C5"/>
    <w:p w14:paraId="57945219" w14:textId="77777777" w:rsidR="008738C5" w:rsidRDefault="008738C5"/>
    <w:sectPr w:rsidR="008738C5" w:rsidSect="0081180A">
      <w:pgSz w:w="1190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2E0125A"/>
    <w:lvl w:ilvl="0">
      <w:numFmt w:val="bullet"/>
      <w:lvlText w:val="*"/>
      <w:lvlJc w:val="left"/>
    </w:lvl>
  </w:abstractNum>
  <w:num w:numId="1">
    <w:abstractNumId w:val="0"/>
    <w:lvlOverride w:ilvl="0">
      <w:lvl w:ilvl="0">
        <w:numFmt w:val="bullet"/>
        <w:lvlText w:val="-"/>
        <w:legacy w:legacy="1" w:legacySpace="0" w:legacyIndent="0"/>
        <w:lvlJc w:val="left"/>
        <w:rPr>
          <w:rFonts w:ascii="Arial" w:hAnsi="Arial" w:hint="default"/>
          <w:sz w:val="26"/>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1"/>
  <w:embedSystemFonts/>
  <w:proofState w:spelling="clean"/>
  <w:defaultTabStop w:val="708"/>
  <w:hyphenationZone w:val="425"/>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6F00"/>
    <w:rsid w:val="00135200"/>
    <w:rsid w:val="001737AB"/>
    <w:rsid w:val="001E3C5E"/>
    <w:rsid w:val="00271E86"/>
    <w:rsid w:val="003E7CB5"/>
    <w:rsid w:val="00640BE7"/>
    <w:rsid w:val="0081180A"/>
    <w:rsid w:val="008738C5"/>
    <w:rsid w:val="00AA6F00"/>
    <w:rsid w:val="00F07BA2"/>
    <w:rsid w:val="00F37DB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00F8934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F00"/>
    <w:rPr>
      <w:rFonts w:eastAsia="Times New Roman"/>
      <w:sz w:val="24"/>
      <w:szCs w:val="24"/>
      <w:lang w:eastAsia="fr-FR"/>
    </w:rPr>
  </w:style>
  <w:style w:type="paragraph" w:styleId="Titre1">
    <w:name w:val="heading 1"/>
    <w:basedOn w:val="Normal"/>
    <w:next w:val="Normal"/>
    <w:link w:val="Titre1Car"/>
    <w:qFormat/>
    <w:rsid w:val="00AA6F00"/>
    <w:pPr>
      <w:keepNext/>
      <w:spacing w:before="240" w:after="60"/>
      <w:outlineLvl w:val="0"/>
    </w:pPr>
    <w:rPr>
      <w:rFonts w:ascii="Arial" w:hAnsi="Arial"/>
      <w:b/>
      <w:kern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AA6F00"/>
    <w:rPr>
      <w:rFonts w:ascii="Arial" w:eastAsia="Times New Roman" w:hAnsi="Arial"/>
      <w:b/>
      <w:kern w:val="32"/>
      <w:sz w:val="24"/>
      <w:szCs w:val="32"/>
      <w:lang w:eastAsia="fr-FR"/>
    </w:rPr>
  </w:style>
  <w:style w:type="paragraph" w:styleId="Textedebulles">
    <w:name w:val="Balloon Text"/>
    <w:basedOn w:val="Normal"/>
    <w:link w:val="TextedebullesCar"/>
    <w:uiPriority w:val="99"/>
    <w:semiHidden/>
    <w:unhideWhenUsed/>
    <w:rsid w:val="00271E86"/>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71E86"/>
    <w:rPr>
      <w:rFonts w:ascii="Lucida Grande" w:eastAsia="Times New Roman" w:hAnsi="Lucida Grande" w:cs="Lucida Grande"/>
      <w:sz w:val="18"/>
      <w:szCs w:val="18"/>
      <w:lang w:eastAsia="fr-FR"/>
    </w:rPr>
  </w:style>
  <w:style w:type="paragraph" w:styleId="Paragraphedeliste">
    <w:name w:val="List Paragraph"/>
    <w:basedOn w:val="Normal"/>
    <w:uiPriority w:val="34"/>
    <w:qFormat/>
    <w:rsid w:val="003E7CB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F00"/>
    <w:rPr>
      <w:rFonts w:eastAsia="Times New Roman"/>
      <w:sz w:val="24"/>
      <w:szCs w:val="24"/>
      <w:lang w:eastAsia="fr-FR"/>
    </w:rPr>
  </w:style>
  <w:style w:type="paragraph" w:styleId="Titre1">
    <w:name w:val="heading 1"/>
    <w:basedOn w:val="Normal"/>
    <w:next w:val="Normal"/>
    <w:link w:val="Titre1Car"/>
    <w:qFormat/>
    <w:rsid w:val="00AA6F00"/>
    <w:pPr>
      <w:keepNext/>
      <w:spacing w:before="240" w:after="60"/>
      <w:outlineLvl w:val="0"/>
    </w:pPr>
    <w:rPr>
      <w:rFonts w:ascii="Arial" w:hAnsi="Arial"/>
      <w:b/>
      <w:kern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AA6F00"/>
    <w:rPr>
      <w:rFonts w:ascii="Arial" w:eastAsia="Times New Roman" w:hAnsi="Arial"/>
      <w:b/>
      <w:kern w:val="32"/>
      <w:sz w:val="24"/>
      <w:szCs w:val="32"/>
      <w:lang w:eastAsia="fr-FR"/>
    </w:rPr>
  </w:style>
  <w:style w:type="paragraph" w:styleId="Textedebulles">
    <w:name w:val="Balloon Text"/>
    <w:basedOn w:val="Normal"/>
    <w:link w:val="TextedebullesCar"/>
    <w:uiPriority w:val="99"/>
    <w:semiHidden/>
    <w:unhideWhenUsed/>
    <w:rsid w:val="00271E86"/>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71E86"/>
    <w:rPr>
      <w:rFonts w:ascii="Lucida Grande" w:eastAsia="Times New Roman" w:hAnsi="Lucida Grande" w:cs="Lucida Grande"/>
      <w:sz w:val="18"/>
      <w:szCs w:val="18"/>
      <w:lang w:eastAsia="fr-FR"/>
    </w:rPr>
  </w:style>
  <w:style w:type="paragraph" w:styleId="Paragraphedeliste">
    <w:name w:val="List Paragraph"/>
    <w:basedOn w:val="Normal"/>
    <w:uiPriority w:val="34"/>
    <w:qFormat/>
    <w:rsid w:val="003E7C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3</Pages>
  <Words>847</Words>
  <Characters>4662</Characters>
  <Application>Microsoft Macintosh Word</Application>
  <DocSecurity>0</DocSecurity>
  <Lines>38</Lines>
  <Paragraphs>10</Paragraphs>
  <ScaleCrop>false</ScaleCrop>
  <Company/>
  <LinksUpToDate>false</LinksUpToDate>
  <CharactersWithSpaces>5499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Stéphanie Roussel</dc:creator>
  <cp:keywords/>
  <dc:description/>
  <cp:lastModifiedBy>Stéphanie Roussel</cp:lastModifiedBy>
  <cp:revision>5</cp:revision>
  <dcterms:created xsi:type="dcterms:W3CDTF">2016-02-11T09:59:00Z</dcterms:created>
  <dcterms:modified xsi:type="dcterms:W3CDTF">2018-02-07T08:27:00Z</dcterms:modified>
</cp:coreProperties>
</file>